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E59AA1" w14:textId="4858BA15" w:rsidR="003E3F92" w:rsidRPr="000F0716" w:rsidRDefault="003E3F92" w:rsidP="003E3F92">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SimHei"/>
          <w:b/>
          <w:sz w:val="24"/>
          <w:szCs w:val="24"/>
        </w:rPr>
        <w:t xml:space="preserve"> TSG-</w:t>
      </w:r>
      <w:bookmarkStart w:id="2" w:name="OLE_LINK198"/>
      <w:bookmarkStart w:id="3" w:name="OLE_LINK199"/>
      <w:r>
        <w:rPr>
          <w:rFonts w:cs="SimHei"/>
          <w:b/>
          <w:sz w:val="24"/>
          <w:szCs w:val="24"/>
        </w:rPr>
        <w:t>RAN WG2 Meeting</w:t>
      </w:r>
      <w:bookmarkEnd w:id="2"/>
      <w:bookmarkEnd w:id="3"/>
      <w:r>
        <w:rPr>
          <w:rFonts w:cs="SimHei"/>
          <w:b/>
          <w:sz w:val="24"/>
          <w:szCs w:val="24"/>
        </w:rPr>
        <w:t xml:space="preserve"> </w:t>
      </w:r>
      <w:r w:rsidRPr="00E94B97">
        <w:rPr>
          <w:rFonts w:cs="SimHei"/>
          <w:b/>
          <w:sz w:val="24"/>
          <w:szCs w:val="24"/>
        </w:rPr>
        <w:t>#</w:t>
      </w:r>
      <w:r>
        <w:rPr>
          <w:rFonts w:cs="SimHei"/>
          <w:b/>
          <w:sz w:val="24"/>
          <w:szCs w:val="24"/>
        </w:rPr>
        <w:t>117</w:t>
      </w:r>
      <w:r w:rsidRPr="00D24D6D">
        <w:t xml:space="preserve"> </w:t>
      </w:r>
      <w:r w:rsidRPr="00D24D6D">
        <w:rPr>
          <w:rFonts w:cs="SimHei"/>
          <w:b/>
          <w:sz w:val="24"/>
          <w:szCs w:val="24"/>
        </w:rPr>
        <w:t>electronic</w:t>
      </w:r>
      <w:r>
        <w:rPr>
          <w:b/>
          <w:noProof/>
          <w:sz w:val="24"/>
        </w:rPr>
        <w:t xml:space="preserve">          </w:t>
      </w:r>
      <w:r>
        <w:rPr>
          <w:b/>
          <w:noProof/>
          <w:sz w:val="24"/>
        </w:rPr>
        <w:tab/>
        <w:t xml:space="preserve">          </w:t>
      </w:r>
      <w:r w:rsidR="006738DC" w:rsidRPr="006738DC">
        <w:rPr>
          <w:rFonts w:eastAsia="Malgun Gothic"/>
          <w:b/>
          <w:bCs/>
          <w:sz w:val="24"/>
          <w:szCs w:val="24"/>
          <w:lang w:eastAsia="zh-CN"/>
        </w:rPr>
        <w:t>R2-2203231</w:t>
      </w:r>
    </w:p>
    <w:p w14:paraId="4D69E79B" w14:textId="64D4CAC5" w:rsidR="003E3F92" w:rsidRPr="008A4B03" w:rsidRDefault="003E3F92" w:rsidP="003E3F92">
      <w:pPr>
        <w:pStyle w:val="CRCoverPage"/>
        <w:tabs>
          <w:tab w:val="right" w:pos="9639"/>
        </w:tabs>
        <w:spacing w:before="120" w:after="0"/>
        <w:rPr>
          <w:b/>
          <w:noProof/>
          <w:sz w:val="24"/>
        </w:rPr>
      </w:pPr>
      <w:r>
        <w:rPr>
          <w:rFonts w:cs="Arial"/>
          <w:b/>
          <w:sz w:val="24"/>
          <w:lang w:val="de-DE" w:eastAsia="zh-CN"/>
        </w:rPr>
        <w:t xml:space="preserve">Online, </w:t>
      </w:r>
      <w:r>
        <w:rPr>
          <w:b/>
          <w:noProof/>
          <w:sz w:val="24"/>
        </w:rPr>
        <w:t>21</w:t>
      </w:r>
      <w:r>
        <w:rPr>
          <w:b/>
          <w:noProof/>
          <w:sz w:val="24"/>
          <w:vertAlign w:val="superscript"/>
        </w:rPr>
        <w:t>st</w:t>
      </w:r>
      <w:r>
        <w:rPr>
          <w:b/>
          <w:noProof/>
          <w:sz w:val="24"/>
        </w:rPr>
        <w:t xml:space="preserve"> Feb – 3</w:t>
      </w:r>
      <w:r>
        <w:rPr>
          <w:b/>
          <w:noProof/>
          <w:sz w:val="24"/>
          <w:vertAlign w:val="superscript"/>
        </w:rPr>
        <w:t>rd</w:t>
      </w:r>
      <w:r>
        <w:rPr>
          <w:b/>
          <w:noProof/>
          <w:sz w:val="24"/>
        </w:rPr>
        <w:t xml:space="preserve"> Mar</w:t>
      </w:r>
      <w:r>
        <w:rPr>
          <w:rFonts w:cs="Arial"/>
          <w:b/>
          <w:sz w:val="24"/>
          <w:lang w:val="de-DE" w:eastAsia="zh-CN"/>
        </w:rPr>
        <w:t>, 2022</w:t>
      </w:r>
    </w:p>
    <w:p w14:paraId="5D127F36" w14:textId="77777777" w:rsidR="00657DCD" w:rsidRDefault="00657DCD" w:rsidP="00E939B8">
      <w:pPr>
        <w:pStyle w:val="CRCoverPage"/>
        <w:tabs>
          <w:tab w:val="right" w:pos="9639"/>
        </w:tabs>
        <w:spacing w:before="120" w:after="0"/>
        <w:rPr>
          <w:rFonts w:cs="Arial"/>
          <w:b/>
          <w:sz w:val="22"/>
        </w:rPr>
      </w:pPr>
    </w:p>
    <w:p w14:paraId="29A73234" w14:textId="2616C0A9" w:rsidR="00BC5FA1" w:rsidRPr="00010C3D" w:rsidRDefault="00BC5FA1" w:rsidP="00675C27">
      <w:pPr>
        <w:tabs>
          <w:tab w:val="left" w:pos="1985"/>
        </w:tabs>
        <w:jc w:val="both"/>
        <w:rPr>
          <w:rFonts w:ascii="Arial" w:eastAsia="SimSun" w:hAnsi="Arial" w:cs="Arial"/>
          <w:b/>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9B2D65" w:rsidRPr="009B2D65">
        <w:rPr>
          <w:rFonts w:ascii="Arial" w:eastAsia="SimSun" w:hAnsi="Arial" w:cs="Arial"/>
          <w:sz w:val="22"/>
          <w:lang w:eastAsia="zh-CN"/>
        </w:rPr>
        <w:t>8.9.3.2.1</w:t>
      </w:r>
    </w:p>
    <w:p w14:paraId="0E3DCAD6" w14:textId="19C2D9B1"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739B3454" w14:textId="68D2BBD8" w:rsidR="00675C27" w:rsidRPr="001251A2" w:rsidRDefault="00675C27" w:rsidP="00675C27">
      <w:pPr>
        <w:ind w:left="1985" w:hanging="1985"/>
        <w:rPr>
          <w:rFonts w:ascii="Arial" w:eastAsia="SimSun"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4D68BF" w:rsidRPr="004D68BF">
        <w:rPr>
          <w:rFonts w:ascii="Arial" w:hAnsi="Arial" w:cs="Arial"/>
          <w:sz w:val="22"/>
        </w:rPr>
        <w:t>PEI with eDRX</w:t>
      </w:r>
    </w:p>
    <w:p w14:paraId="24336A63"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SimSun" w:hAnsi="Arial" w:cs="Arial"/>
          <w:sz w:val="22"/>
          <w:lang w:eastAsia="zh-CN"/>
        </w:rPr>
        <w:t>Discussion and decision</w:t>
      </w:r>
    </w:p>
    <w:p w14:paraId="638512C8" w14:textId="77777777" w:rsidR="00BB7889" w:rsidRDefault="00BB7889" w:rsidP="00C23B88">
      <w:pPr>
        <w:pStyle w:val="Heading1"/>
        <w:rPr>
          <w:rFonts w:eastAsia="SimSun"/>
          <w:lang w:eastAsia="zh-CN"/>
        </w:rPr>
      </w:pPr>
      <w:r w:rsidRPr="007D435F">
        <w:t>Introduction</w:t>
      </w:r>
    </w:p>
    <w:p w14:paraId="2F05EBC3" w14:textId="369AF460" w:rsidR="00AD5A5F" w:rsidRDefault="00483A2E" w:rsidP="0064486C">
      <w:pPr>
        <w:jc w:val="both"/>
        <w:rPr>
          <w:lang w:eastAsia="zh-CN"/>
        </w:rPr>
      </w:pPr>
      <w:r>
        <w:rPr>
          <w:lang w:eastAsia="zh-CN"/>
        </w:rPr>
        <w:t xml:space="preserve">The combination of PEI and eDRX was discussed during several meetings. Companies have </w:t>
      </w:r>
      <w:r w:rsidR="00FB2778">
        <w:rPr>
          <w:lang w:eastAsia="zh-CN"/>
        </w:rPr>
        <w:t xml:space="preserve">a </w:t>
      </w:r>
      <w:r>
        <w:rPr>
          <w:lang w:eastAsia="zh-CN"/>
        </w:rPr>
        <w:t>consensus to support PEI and subgrouping with eDRX, but the impact is for further study</w:t>
      </w:r>
      <w:r w:rsidR="003A0DE9">
        <w:rPr>
          <w:lang w:eastAsia="zh-CN"/>
        </w:rPr>
        <w:t>, e.g., how to support PEI monitoring during the eDRX PTW</w:t>
      </w:r>
      <w:r>
        <w:rPr>
          <w:lang w:eastAsia="zh-CN"/>
        </w:rPr>
        <w:t>.</w:t>
      </w:r>
      <w:bookmarkStart w:id="4" w:name="_GoBack"/>
      <w:bookmarkEnd w:id="4"/>
    </w:p>
    <w:tbl>
      <w:tblPr>
        <w:tblStyle w:val="TableGrid"/>
        <w:tblW w:w="0" w:type="auto"/>
        <w:jc w:val="center"/>
        <w:tblLook w:val="04A0" w:firstRow="1" w:lastRow="0" w:firstColumn="1" w:lastColumn="0" w:noHBand="0" w:noVBand="1"/>
      </w:tblPr>
      <w:tblGrid>
        <w:gridCol w:w="7513"/>
      </w:tblGrid>
      <w:tr w:rsidR="003A0DE9" w14:paraId="73D932D7" w14:textId="77777777" w:rsidTr="003A0DE9">
        <w:trPr>
          <w:trHeight w:val="714"/>
          <w:jc w:val="center"/>
        </w:trPr>
        <w:tc>
          <w:tcPr>
            <w:tcW w:w="7513" w:type="dxa"/>
          </w:tcPr>
          <w:p w14:paraId="01195D51" w14:textId="7FDACB0F" w:rsidR="003A0DE9" w:rsidRPr="003A0DE9" w:rsidRDefault="003A0DE9" w:rsidP="003A0DE9">
            <w:pPr>
              <w:overflowPunct/>
              <w:autoSpaceDE/>
              <w:autoSpaceDN/>
              <w:adjustRightInd/>
              <w:spacing w:before="60" w:after="0"/>
              <w:textAlignment w:val="auto"/>
              <w:rPr>
                <w:rFonts w:ascii="Arial" w:eastAsiaTheme="minorEastAsia" w:hAnsi="Arial"/>
                <w:szCs w:val="24"/>
                <w:lang w:eastAsia="zh-CN"/>
              </w:rPr>
            </w:pPr>
            <w:r w:rsidRPr="003A0DE9">
              <w:rPr>
                <w:rFonts w:ascii="Arial" w:eastAsiaTheme="minorEastAsia" w:hAnsi="Arial" w:hint="eastAsia"/>
                <w:szCs w:val="24"/>
                <w:lang w:eastAsia="zh-CN"/>
              </w:rPr>
              <w:t>R</w:t>
            </w:r>
            <w:r w:rsidRPr="003A0DE9">
              <w:rPr>
                <w:rFonts w:ascii="Arial" w:eastAsiaTheme="minorEastAsia" w:hAnsi="Arial"/>
                <w:szCs w:val="24"/>
                <w:lang w:eastAsia="zh-CN"/>
              </w:rPr>
              <w:t>AN2#116bis</w:t>
            </w:r>
          </w:p>
          <w:p w14:paraId="3ED7B21F" w14:textId="0EBFF5C2" w:rsidR="003A0DE9" w:rsidRPr="003A0DE9" w:rsidRDefault="003A0DE9" w:rsidP="003A0DE9">
            <w:pPr>
              <w:pStyle w:val="ListParagraph"/>
              <w:numPr>
                <w:ilvl w:val="0"/>
                <w:numId w:val="16"/>
              </w:numPr>
              <w:tabs>
                <w:tab w:val="num" w:pos="1619"/>
              </w:tabs>
              <w:overflowPunct/>
              <w:autoSpaceDE/>
              <w:autoSpaceDN/>
              <w:adjustRightInd/>
              <w:spacing w:before="60" w:after="0"/>
              <w:ind w:firstLineChars="0"/>
              <w:textAlignment w:val="auto"/>
              <w:rPr>
                <w:rFonts w:ascii="Arial" w:eastAsia="MS Mincho" w:hAnsi="Arial"/>
                <w:b/>
                <w:szCs w:val="24"/>
                <w:lang w:eastAsia="en-GB"/>
              </w:rPr>
            </w:pPr>
            <w:r w:rsidRPr="003A0DE9">
              <w:rPr>
                <w:rFonts w:ascii="Arial" w:eastAsia="MS Mincho" w:hAnsi="Arial"/>
                <w:b/>
                <w:szCs w:val="24"/>
                <w:lang w:eastAsia="en-GB"/>
              </w:rPr>
              <w:t xml:space="preserve">RAN2 aims to Support PEI and subgrouping with eDRX. FFS the impact. </w:t>
            </w:r>
          </w:p>
        </w:tc>
      </w:tr>
    </w:tbl>
    <w:p w14:paraId="11326193" w14:textId="77777777" w:rsidR="00AD5A5F" w:rsidRDefault="00AD5A5F" w:rsidP="004A3B1A">
      <w:pPr>
        <w:spacing w:after="0"/>
        <w:jc w:val="both"/>
        <w:rPr>
          <w:lang w:eastAsia="zh-CN"/>
        </w:rPr>
      </w:pPr>
    </w:p>
    <w:p w14:paraId="664B1DE9" w14:textId="4295228A" w:rsidR="007E432B" w:rsidRPr="002941D1" w:rsidRDefault="00845CDE" w:rsidP="008607F8">
      <w:pPr>
        <w:jc w:val="both"/>
        <w:rPr>
          <w:rFonts w:eastAsia="SimSun"/>
          <w:lang w:eastAsia="zh-CN"/>
        </w:rPr>
      </w:pPr>
      <w:r>
        <w:rPr>
          <w:rFonts w:eastAsia="SimSun" w:hint="eastAsia"/>
          <w:lang w:eastAsia="zh-CN"/>
        </w:rPr>
        <w:t>I</w:t>
      </w:r>
      <w:r>
        <w:rPr>
          <w:rFonts w:eastAsia="SimSun"/>
          <w:lang w:eastAsia="zh-CN"/>
        </w:rPr>
        <w:t xml:space="preserve">n this </w:t>
      </w:r>
      <w:r w:rsidR="0038777D">
        <w:rPr>
          <w:rFonts w:eastAsia="SimSun"/>
          <w:lang w:eastAsia="zh-CN"/>
        </w:rPr>
        <w:t>contribution</w:t>
      </w:r>
      <w:r>
        <w:rPr>
          <w:rFonts w:eastAsia="SimSun"/>
          <w:lang w:eastAsia="zh-CN"/>
        </w:rPr>
        <w:t xml:space="preserve">, </w:t>
      </w:r>
      <w:r w:rsidR="00A32481">
        <w:rPr>
          <w:rFonts w:eastAsia="SimSun"/>
          <w:lang w:eastAsia="zh-CN"/>
        </w:rPr>
        <w:t xml:space="preserve">we </w:t>
      </w:r>
      <w:r w:rsidR="007B3F0E">
        <w:rPr>
          <w:rFonts w:eastAsia="SimSun"/>
          <w:lang w:eastAsia="zh-CN"/>
        </w:rPr>
        <w:t>discuss UE’s PEI monitoring behaviour during the PTW and investigate possible approaches for further power saving gain</w:t>
      </w:r>
      <w:r w:rsidR="009072C2">
        <w:rPr>
          <w:rFonts w:eastAsia="SimSun"/>
          <w:lang w:eastAsia="zh-CN"/>
        </w:rPr>
        <w:t>.</w:t>
      </w:r>
    </w:p>
    <w:p w14:paraId="28F200B1" w14:textId="37CF5996" w:rsidR="00045443" w:rsidRDefault="00764ECF" w:rsidP="00045443">
      <w:pPr>
        <w:pStyle w:val="Heading1"/>
        <w:pBdr>
          <w:top w:val="single" w:sz="12" w:space="2" w:color="auto"/>
        </w:pBdr>
        <w:jc w:val="both"/>
        <w:rPr>
          <w:rFonts w:eastAsia="SimSun"/>
          <w:lang w:eastAsia="zh-CN"/>
        </w:rPr>
      </w:pPr>
      <w:r>
        <w:rPr>
          <w:rFonts w:eastAsia="SimSun" w:hint="eastAsia"/>
          <w:lang w:eastAsia="zh-CN"/>
        </w:rPr>
        <w:t>Discussion</w:t>
      </w:r>
    </w:p>
    <w:p w14:paraId="06834110" w14:textId="7538C48E" w:rsidR="00654698" w:rsidRDefault="00A1694B" w:rsidP="00C614EF">
      <w:pPr>
        <w:jc w:val="both"/>
        <w:rPr>
          <w:rFonts w:eastAsia="SimSun"/>
          <w:lang w:eastAsia="zh-CN"/>
        </w:rPr>
      </w:pPr>
      <w:r>
        <w:rPr>
          <w:rFonts w:eastAsia="SimSun" w:hint="eastAsia"/>
          <w:lang w:eastAsia="zh-CN"/>
        </w:rPr>
        <w:t>I</w:t>
      </w:r>
      <w:r>
        <w:rPr>
          <w:rFonts w:eastAsia="SimSun"/>
          <w:lang w:eastAsia="zh-CN"/>
        </w:rPr>
        <w:t xml:space="preserve">n LTE, if eDRX is used, a WUS will be mapped to </w:t>
      </w:r>
      <w:r w:rsidR="000364EF">
        <w:rPr>
          <w:rFonts w:eastAsia="SimSun"/>
          <w:lang w:eastAsia="zh-CN"/>
        </w:rPr>
        <w:t>N</w:t>
      </w:r>
      <w:r w:rsidR="003C6110">
        <w:rPr>
          <w:rFonts w:eastAsia="SimSun"/>
          <w:lang w:eastAsia="zh-CN"/>
        </w:rPr>
        <w:t xml:space="preserve"> consecutive</w:t>
      </w:r>
      <w:r>
        <w:rPr>
          <w:rFonts w:eastAsia="SimSun"/>
          <w:lang w:eastAsia="zh-CN"/>
        </w:rPr>
        <w:t xml:space="preserve"> POs (</w:t>
      </w:r>
      <w:r w:rsidR="000364EF">
        <w:rPr>
          <w:rFonts w:eastAsia="SimSun"/>
          <w:lang w:eastAsia="zh-CN"/>
        </w:rPr>
        <w:t>N=</w:t>
      </w:r>
      <w:r>
        <w:rPr>
          <w:rFonts w:eastAsia="SimSun"/>
          <w:lang w:eastAsia="zh-CN"/>
        </w:rPr>
        <w:t>1, 2 or 4) within a PTW</w:t>
      </w:r>
      <w:r w:rsidR="003C6110">
        <w:rPr>
          <w:rFonts w:eastAsia="SimSun"/>
          <w:lang w:eastAsia="zh-CN"/>
        </w:rPr>
        <w:t>.</w:t>
      </w:r>
      <w:r w:rsidR="00E91A22">
        <w:rPr>
          <w:rFonts w:eastAsia="SimSun"/>
          <w:lang w:eastAsia="zh-CN"/>
        </w:rPr>
        <w:t xml:space="preserve"> </w:t>
      </w:r>
      <w:r w:rsidR="000364EF">
        <w:rPr>
          <w:rFonts w:eastAsia="SimSun"/>
          <w:lang w:eastAsia="zh-CN"/>
        </w:rPr>
        <w:t>After detecting a WUS, the UE shall monitor the following N POs or until a targeted paging message is received</w:t>
      </w:r>
      <w:r w:rsidR="009068F7">
        <w:rPr>
          <w:rFonts w:eastAsia="SimSun"/>
          <w:lang w:eastAsia="zh-CN"/>
        </w:rPr>
        <w:t>, whichever is earlier</w:t>
      </w:r>
      <w:r w:rsidR="000364EF">
        <w:rPr>
          <w:rFonts w:eastAsia="SimSun"/>
          <w:lang w:eastAsia="zh-CN"/>
        </w:rPr>
        <w:t>.</w:t>
      </w:r>
    </w:p>
    <w:tbl>
      <w:tblPr>
        <w:tblStyle w:val="TableGrid"/>
        <w:tblW w:w="0" w:type="auto"/>
        <w:jc w:val="center"/>
        <w:tblLook w:val="04A0" w:firstRow="1" w:lastRow="0" w:firstColumn="1" w:lastColumn="0" w:noHBand="0" w:noVBand="1"/>
      </w:tblPr>
      <w:tblGrid>
        <w:gridCol w:w="9361"/>
      </w:tblGrid>
      <w:tr w:rsidR="00A1694B" w14:paraId="2E864AF0" w14:textId="77777777" w:rsidTr="00A1694B">
        <w:trPr>
          <w:trHeight w:val="714"/>
          <w:jc w:val="center"/>
        </w:trPr>
        <w:tc>
          <w:tcPr>
            <w:tcW w:w="9361" w:type="dxa"/>
          </w:tcPr>
          <w:p w14:paraId="67676B9A" w14:textId="7D3CCC45" w:rsidR="00A1694B" w:rsidRPr="00A1694B" w:rsidRDefault="00A1694B" w:rsidP="00D7187D">
            <w:pPr>
              <w:overflowPunct/>
              <w:autoSpaceDE/>
              <w:autoSpaceDN/>
              <w:adjustRightInd/>
              <w:spacing w:before="60" w:after="0"/>
              <w:textAlignment w:val="auto"/>
              <w:rPr>
                <w:rFonts w:ascii="Arial" w:eastAsiaTheme="minorEastAsia" w:hAnsi="Arial"/>
                <w:b/>
                <w:sz w:val="24"/>
                <w:szCs w:val="24"/>
                <w:lang w:eastAsia="zh-CN"/>
              </w:rPr>
            </w:pPr>
            <w:r w:rsidRPr="00A1694B">
              <w:rPr>
                <w:rFonts w:ascii="Arial" w:eastAsiaTheme="minorEastAsia" w:hAnsi="Arial"/>
                <w:b/>
                <w:sz w:val="24"/>
                <w:szCs w:val="24"/>
                <w:lang w:eastAsia="zh-CN"/>
              </w:rPr>
              <w:t>TS 36.304</w:t>
            </w:r>
          </w:p>
          <w:p w14:paraId="38F07AAB" w14:textId="77777777" w:rsidR="00A1694B" w:rsidRPr="00A1694B" w:rsidRDefault="00A1694B" w:rsidP="00A1694B">
            <w:pPr>
              <w:keepNext/>
              <w:keepLines/>
              <w:spacing w:before="180"/>
              <w:outlineLvl w:val="1"/>
              <w:rPr>
                <w:rFonts w:ascii="Arial" w:hAnsi="Arial"/>
                <w:noProof/>
                <w:sz w:val="32"/>
                <w:lang w:eastAsia="ja-JP"/>
              </w:rPr>
            </w:pPr>
            <w:bookmarkStart w:id="5" w:name="_Toc29237944"/>
            <w:bookmarkStart w:id="6" w:name="_Toc37235843"/>
            <w:bookmarkStart w:id="7" w:name="_Toc46499549"/>
            <w:bookmarkStart w:id="8" w:name="_Toc52492281"/>
            <w:bookmarkStart w:id="9" w:name="_Toc90585048"/>
            <w:r w:rsidRPr="00A1694B">
              <w:rPr>
                <w:rFonts w:ascii="Arial" w:hAnsi="Arial"/>
                <w:noProof/>
                <w:sz w:val="32"/>
                <w:lang w:eastAsia="ja-JP"/>
              </w:rPr>
              <w:t>7.4</w:t>
            </w:r>
            <w:r w:rsidRPr="00A1694B">
              <w:rPr>
                <w:rFonts w:ascii="Arial" w:hAnsi="Arial"/>
                <w:noProof/>
                <w:sz w:val="32"/>
                <w:lang w:eastAsia="ja-JP"/>
              </w:rPr>
              <w:tab/>
              <w:t>Paging with Wake Up Signal</w:t>
            </w:r>
            <w:bookmarkEnd w:id="5"/>
            <w:bookmarkEnd w:id="6"/>
            <w:bookmarkEnd w:id="7"/>
            <w:bookmarkEnd w:id="8"/>
            <w:bookmarkEnd w:id="9"/>
          </w:p>
          <w:p w14:paraId="539AF0F5" w14:textId="77777777" w:rsidR="00A1694B" w:rsidRPr="00A1694B" w:rsidRDefault="00A1694B" w:rsidP="00A1694B">
            <w:pPr>
              <w:rPr>
                <w:noProof/>
                <w:lang w:eastAsia="ja-JP"/>
              </w:rPr>
            </w:pPr>
            <w:r w:rsidRPr="00A1694B">
              <w:rPr>
                <w:noProof/>
                <w:lang w:eastAsia="ja-JP"/>
              </w:rPr>
              <w:t xml:space="preserve">If the UE is in RRC_IDLE, the UE is not using GWUS according to clause 7.5 and the UE supports WUS and WUS configuration is provided in system information, the UE shall monitor WUS using the WUS parameters provided in System Information. When DRX is used and the UE detects WUS the UE shall monitor the following PO. </w:t>
            </w:r>
            <w:r w:rsidRPr="00A1694B">
              <w:rPr>
                <w:noProof/>
                <w:highlight w:val="yellow"/>
                <w:lang w:eastAsia="ja-JP"/>
              </w:rPr>
              <w:t xml:space="preserve">When extended DRX is used and the UE detects WUS the UE shall monitor the following </w:t>
            </w:r>
            <w:r w:rsidRPr="00A1694B">
              <w:rPr>
                <w:i/>
                <w:noProof/>
                <w:highlight w:val="yellow"/>
                <w:lang w:eastAsia="ja-JP"/>
              </w:rPr>
              <w:t>numPOs</w:t>
            </w:r>
            <w:r w:rsidRPr="00A1694B">
              <w:rPr>
                <w:noProof/>
                <w:highlight w:val="yellow"/>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0597E058" w14:textId="0A905BEF" w:rsidR="00A1694B" w:rsidRPr="004A3B1A" w:rsidRDefault="00A1694B" w:rsidP="004A3B1A">
            <w:pPr>
              <w:ind w:left="568" w:hanging="284"/>
              <w:rPr>
                <w:rFonts w:eastAsia="MS Mincho"/>
                <w:noProof/>
                <w:lang w:eastAsia="ja-JP"/>
              </w:rPr>
            </w:pPr>
            <w:r w:rsidRPr="00A1694B">
              <w:rPr>
                <w:noProof/>
                <w:lang w:eastAsia="ja-JP"/>
              </w:rPr>
              <w:t>-</w:t>
            </w:r>
            <w:r w:rsidRPr="00A1694B">
              <w:rPr>
                <w:noProof/>
                <w:lang w:eastAsia="ja-JP"/>
              </w:rPr>
              <w:tab/>
            </w:r>
            <w:r w:rsidRPr="00A1694B">
              <w:rPr>
                <w:i/>
                <w:noProof/>
                <w:highlight w:val="yellow"/>
                <w:lang w:eastAsia="ja-JP"/>
              </w:rPr>
              <w:t>numPOs</w:t>
            </w:r>
            <w:r w:rsidRPr="00A1694B">
              <w:rPr>
                <w:noProof/>
                <w:highlight w:val="yellow"/>
                <w:lang w:eastAsia="ja-JP"/>
              </w:rPr>
              <w:t xml:space="preserve"> = Number of consecutive Paging Occasions (PO) mapped to one WUS</w:t>
            </w:r>
            <w:r w:rsidRPr="00A1694B">
              <w:rPr>
                <w:noProof/>
                <w:lang w:eastAsia="ja-JP"/>
              </w:rPr>
              <w:t xml:space="preserve"> provided in system information where (</w:t>
            </w:r>
            <w:r w:rsidRPr="00A1694B">
              <w:rPr>
                <w:i/>
                <w:noProof/>
                <w:lang w:eastAsia="ja-JP"/>
              </w:rPr>
              <w:t>numPOs</w:t>
            </w:r>
            <w:r w:rsidRPr="00A1694B">
              <w:rPr>
                <w:noProof/>
                <w:lang w:eastAsia="ja-JP"/>
              </w:rPr>
              <w:t>≥1).</w:t>
            </w:r>
          </w:p>
        </w:tc>
      </w:tr>
    </w:tbl>
    <w:p w14:paraId="7463C0DA" w14:textId="77777777" w:rsidR="00654698" w:rsidRDefault="00654698" w:rsidP="004A3B1A">
      <w:pPr>
        <w:spacing w:after="0"/>
        <w:jc w:val="both"/>
        <w:rPr>
          <w:rFonts w:eastAsia="SimSun"/>
          <w:lang w:eastAsia="zh-CN"/>
        </w:rPr>
      </w:pPr>
    </w:p>
    <w:p w14:paraId="31EA5452" w14:textId="2E7DF562" w:rsidR="00654698" w:rsidRPr="00FE4723" w:rsidRDefault="004A3B1A" w:rsidP="00C614EF">
      <w:pPr>
        <w:jc w:val="both"/>
        <w:rPr>
          <w:rFonts w:eastAsia="SimSun"/>
          <w:lang w:eastAsia="zh-CN"/>
        </w:rPr>
      </w:pPr>
      <w:r w:rsidRPr="00FE4723">
        <w:rPr>
          <w:rFonts w:eastAsia="SimSun"/>
          <w:lang w:eastAsia="zh-CN"/>
        </w:rPr>
        <w:t xml:space="preserve">For NR PEI, we think the same mechanism can be reused in eDRX for reducing UE power consumption during the PTW. </w:t>
      </w:r>
      <w:r w:rsidR="00A87E86" w:rsidRPr="00FE4723">
        <w:rPr>
          <w:rFonts w:eastAsia="SimSun"/>
          <w:lang w:eastAsia="zh-CN"/>
        </w:rPr>
        <w:t>Specifically, a</w:t>
      </w:r>
      <w:r w:rsidRPr="00FE4723">
        <w:rPr>
          <w:rFonts w:eastAsia="SimSun"/>
          <w:lang w:eastAsia="zh-CN"/>
        </w:rPr>
        <w:t xml:space="preserve"> PEI can be mapped to multiple consecutive POs associated with the same subgroups within a PTW</w:t>
      </w:r>
      <w:r w:rsidR="004F776B" w:rsidRPr="00FE4723">
        <w:rPr>
          <w:rFonts w:eastAsia="SimSun"/>
          <w:lang w:eastAsia="zh-CN"/>
        </w:rPr>
        <w:t>.</w:t>
      </w:r>
      <w:r w:rsidRPr="00FE4723">
        <w:rPr>
          <w:rFonts w:eastAsia="SimSun"/>
          <w:lang w:eastAsia="zh-CN"/>
        </w:rPr>
        <w:t xml:space="preserve"> </w:t>
      </w:r>
      <w:r w:rsidR="004F776B" w:rsidRPr="00FE4723">
        <w:rPr>
          <w:rFonts w:eastAsia="SimSun"/>
          <w:lang w:eastAsia="zh-CN"/>
        </w:rPr>
        <w:t>I</w:t>
      </w:r>
      <w:r w:rsidRPr="00FE4723">
        <w:rPr>
          <w:rFonts w:eastAsia="SimSun"/>
          <w:lang w:eastAsia="zh-CN"/>
        </w:rPr>
        <w:t xml:space="preserve">f the PEI indicates the paged subgroup(s), the UE(s) belonging to the </w:t>
      </w:r>
      <w:r w:rsidR="00A87E86" w:rsidRPr="00FE4723">
        <w:rPr>
          <w:rFonts w:eastAsia="SimSun"/>
          <w:lang w:eastAsia="zh-CN"/>
        </w:rPr>
        <w:t xml:space="preserve">indicated </w:t>
      </w:r>
      <w:r w:rsidRPr="00FE4723">
        <w:rPr>
          <w:rFonts w:eastAsia="SimSun"/>
          <w:lang w:eastAsia="zh-CN"/>
        </w:rPr>
        <w:t xml:space="preserve">subgroup(s) should monitor </w:t>
      </w:r>
      <w:r w:rsidR="004F776B" w:rsidRPr="00FE4723">
        <w:rPr>
          <w:rFonts w:eastAsia="SimSun"/>
          <w:lang w:eastAsia="zh-CN"/>
        </w:rPr>
        <w:t>the following</w:t>
      </w:r>
      <w:r w:rsidRPr="00FE4723">
        <w:rPr>
          <w:rFonts w:eastAsia="SimSun"/>
          <w:lang w:eastAsia="zh-CN"/>
        </w:rPr>
        <w:t xml:space="preserve"> </w:t>
      </w:r>
      <w:r w:rsidR="004F776B" w:rsidRPr="00FE4723">
        <w:rPr>
          <w:rFonts w:eastAsia="SimSun"/>
          <w:lang w:eastAsia="zh-CN"/>
        </w:rPr>
        <w:t xml:space="preserve">multiple </w:t>
      </w:r>
      <w:r w:rsidR="00353ED6" w:rsidRPr="00FE4723">
        <w:rPr>
          <w:rFonts w:eastAsia="SimSun"/>
          <w:lang w:eastAsia="zh-CN"/>
        </w:rPr>
        <w:t>associated POs while the UE(s)</w:t>
      </w:r>
      <w:r w:rsidR="00A87E86" w:rsidRPr="00FE4723">
        <w:rPr>
          <w:rFonts w:eastAsia="SimSun"/>
          <w:lang w:eastAsia="zh-CN"/>
        </w:rPr>
        <w:t xml:space="preserve"> not being indicated is not required to monitor the associated POs.</w:t>
      </w:r>
    </w:p>
    <w:p w14:paraId="2F51D4BA" w14:textId="72D9C848" w:rsidR="008211A6" w:rsidRPr="00FE4723" w:rsidRDefault="008211A6" w:rsidP="008211A6">
      <w:pPr>
        <w:snapToGrid w:val="0"/>
        <w:jc w:val="both"/>
        <w:rPr>
          <w:rFonts w:eastAsia="SimSun" w:cstheme="minorBidi"/>
          <w:b/>
          <w:kern w:val="2"/>
          <w:lang w:val="en-US" w:eastAsia="zh-CN"/>
        </w:rPr>
      </w:pPr>
      <w:r w:rsidRPr="00FE4723">
        <w:rPr>
          <w:rFonts w:eastAsia="SimSun" w:cstheme="minorBidi"/>
          <w:b/>
          <w:kern w:val="2"/>
          <w:lang w:val="en-US" w:eastAsia="zh-CN"/>
        </w:rPr>
        <w:t>Proposal 1: When extended DRX is used, within the PTW, one PEI can be mapped to multiple consecutive POs associated with the same subgroups.</w:t>
      </w:r>
    </w:p>
    <w:p w14:paraId="05B1A1A3" w14:textId="08723E30" w:rsidR="00654698" w:rsidRPr="00FE4723" w:rsidRDefault="00DB0977" w:rsidP="00C614EF">
      <w:pPr>
        <w:jc w:val="both"/>
        <w:rPr>
          <w:rFonts w:eastAsia="SimSun"/>
          <w:lang w:eastAsia="zh-CN"/>
        </w:rPr>
      </w:pPr>
      <w:r w:rsidRPr="00FE4723">
        <w:rPr>
          <w:rFonts w:eastAsia="SimSun"/>
          <w:lang w:eastAsia="zh-CN"/>
        </w:rPr>
        <w:t>However, with the above mechanism, there may still exist unnecessary UE power consumption. The UE that belongs to the subgroup indicated by the PEI but is actually not paged will waste power to monitor</w:t>
      </w:r>
      <w:r w:rsidR="00C20292" w:rsidRPr="00FE4723">
        <w:rPr>
          <w:rFonts w:eastAsia="SimSun"/>
          <w:lang w:eastAsia="zh-CN"/>
        </w:rPr>
        <w:t xml:space="preserve"> the</w:t>
      </w:r>
      <w:r w:rsidRPr="00FE4723">
        <w:rPr>
          <w:rFonts w:eastAsia="SimSun"/>
          <w:lang w:eastAsia="zh-CN"/>
        </w:rPr>
        <w:t xml:space="preserve"> multiple </w:t>
      </w:r>
      <w:r w:rsidR="00C20292" w:rsidRPr="00FE4723">
        <w:rPr>
          <w:rFonts w:eastAsia="SimSun"/>
          <w:lang w:eastAsia="zh-CN"/>
        </w:rPr>
        <w:t xml:space="preserve">associated </w:t>
      </w:r>
      <w:r w:rsidRPr="00FE4723">
        <w:rPr>
          <w:rFonts w:eastAsia="SimSun"/>
          <w:lang w:eastAsia="zh-CN"/>
        </w:rPr>
        <w:t>POs. Thus, a design of PEI combined with eDRX with lower power consumption can be further considered.</w:t>
      </w:r>
    </w:p>
    <w:p w14:paraId="21C8763B" w14:textId="771A2953" w:rsidR="00C20292" w:rsidRPr="00FE4723" w:rsidRDefault="00FE4723" w:rsidP="00C614EF">
      <w:pPr>
        <w:jc w:val="both"/>
        <w:rPr>
          <w:rFonts w:eastAsia="SimSun"/>
          <w:lang w:eastAsia="zh-CN"/>
        </w:rPr>
      </w:pPr>
      <w:r w:rsidRPr="00FE4723">
        <w:rPr>
          <w:rFonts w:eastAsia="SimSun"/>
          <w:lang w:eastAsia="zh-CN"/>
        </w:rPr>
        <w:t>There are two possible solutions:</w:t>
      </w:r>
    </w:p>
    <w:p w14:paraId="0DB14391" w14:textId="7D15E83E" w:rsidR="00FE4723" w:rsidRDefault="00FE4723" w:rsidP="00FE4723">
      <w:pPr>
        <w:widowControl w:val="0"/>
        <w:numPr>
          <w:ilvl w:val="0"/>
          <w:numId w:val="15"/>
        </w:numPr>
        <w:overflowPunct/>
        <w:autoSpaceDE/>
        <w:autoSpaceDN/>
        <w:adjustRightInd/>
        <w:spacing w:after="60"/>
        <w:jc w:val="both"/>
        <w:textAlignment w:val="auto"/>
        <w:rPr>
          <w:rFonts w:eastAsia="SimSun"/>
          <w:lang w:eastAsia="zh-CN"/>
        </w:rPr>
      </w:pPr>
      <w:r w:rsidRPr="00FE4723">
        <w:rPr>
          <w:rFonts w:eastAsia="SimSun"/>
          <w:b/>
          <w:lang w:eastAsia="zh-CN"/>
        </w:rPr>
        <w:lastRenderedPageBreak/>
        <w:t>Option 1</w:t>
      </w:r>
      <w:r w:rsidRPr="00FE4723">
        <w:rPr>
          <w:rFonts w:eastAsia="SimSun"/>
          <w:lang w:eastAsia="zh-CN"/>
        </w:rPr>
        <w:t>: the PEI</w:t>
      </w:r>
      <w:r w:rsidR="00764EC0">
        <w:rPr>
          <w:rFonts w:eastAsia="SimSun"/>
          <w:lang w:eastAsia="zh-CN"/>
        </w:rPr>
        <w:t xml:space="preserve"> </w:t>
      </w:r>
      <w:r w:rsidRPr="00FE4723">
        <w:rPr>
          <w:rFonts w:eastAsia="SimSun"/>
          <w:lang w:eastAsia="zh-CN"/>
        </w:rPr>
        <w:t xml:space="preserve">can </w:t>
      </w:r>
      <w:r w:rsidRPr="00FE4723">
        <w:rPr>
          <w:rFonts w:eastAsia="SimSun" w:cstheme="minorBidi"/>
          <w:kern w:val="2"/>
          <w:lang w:val="en-US" w:eastAsia="zh-CN"/>
        </w:rPr>
        <w:t>indicate</w:t>
      </w:r>
      <w:r w:rsidRPr="00FE4723">
        <w:rPr>
          <w:rFonts w:eastAsia="SimSun"/>
          <w:lang w:eastAsia="zh-CN"/>
        </w:rPr>
        <w:t xml:space="preserve"> whether </w:t>
      </w:r>
      <w:r w:rsidR="00C721C1">
        <w:rPr>
          <w:rFonts w:eastAsia="SimSun"/>
          <w:lang w:eastAsia="zh-CN"/>
        </w:rPr>
        <w:t xml:space="preserve">remaining </w:t>
      </w:r>
      <w:r w:rsidR="004A3BD3">
        <w:rPr>
          <w:rFonts w:eastAsia="SimSun"/>
          <w:lang w:eastAsia="zh-CN"/>
        </w:rPr>
        <w:t xml:space="preserve">associated </w:t>
      </w:r>
      <w:r w:rsidR="00C721C1">
        <w:rPr>
          <w:rFonts w:eastAsia="SimSun"/>
          <w:lang w:eastAsia="zh-CN"/>
        </w:rPr>
        <w:t>POs</w:t>
      </w:r>
      <w:r w:rsidRPr="00FE4723">
        <w:rPr>
          <w:rFonts w:eastAsia="SimSun"/>
          <w:lang w:eastAsia="zh-CN"/>
        </w:rPr>
        <w:t xml:space="preserve"> </w:t>
      </w:r>
      <w:r w:rsidR="004A3BD3">
        <w:rPr>
          <w:rFonts w:eastAsia="SimSun"/>
          <w:lang w:eastAsia="zh-CN"/>
        </w:rPr>
        <w:t>or</w:t>
      </w:r>
      <w:r w:rsidR="004A3BD3" w:rsidRPr="00FE4723">
        <w:rPr>
          <w:rFonts w:eastAsia="SimSun"/>
          <w:lang w:eastAsia="zh-CN"/>
        </w:rPr>
        <w:t xml:space="preserve"> </w:t>
      </w:r>
      <w:r w:rsidR="0073498E">
        <w:rPr>
          <w:rFonts w:eastAsia="SimSun"/>
          <w:lang w:eastAsia="zh-CN"/>
        </w:rPr>
        <w:t xml:space="preserve">the </w:t>
      </w:r>
      <w:r w:rsidR="0073498E" w:rsidRPr="00FE4723">
        <w:rPr>
          <w:rFonts w:eastAsia="SimSun"/>
          <w:lang w:eastAsia="zh-CN"/>
        </w:rPr>
        <w:t>whole</w:t>
      </w:r>
      <w:r w:rsidR="0073498E">
        <w:rPr>
          <w:rFonts w:eastAsia="SimSun"/>
          <w:lang w:eastAsia="zh-CN"/>
        </w:rPr>
        <w:t xml:space="preserve"> PTW </w:t>
      </w:r>
      <w:r w:rsidRPr="00FE4723">
        <w:rPr>
          <w:rFonts w:eastAsia="SimSun"/>
          <w:lang w:eastAsia="zh-CN"/>
        </w:rPr>
        <w:t>should be monitored or not.</w:t>
      </w:r>
    </w:p>
    <w:p w14:paraId="24EC206B" w14:textId="3A5A0B18" w:rsidR="00B874C0" w:rsidRPr="00B874C0" w:rsidRDefault="00B874C0" w:rsidP="00B874C0">
      <w:pPr>
        <w:widowControl w:val="0"/>
        <w:overflowPunct/>
        <w:autoSpaceDE/>
        <w:autoSpaceDN/>
        <w:adjustRightInd/>
        <w:ind w:left="420"/>
        <w:jc w:val="both"/>
        <w:textAlignment w:val="auto"/>
        <w:rPr>
          <w:rFonts w:eastAsia="SimSun"/>
          <w:lang w:eastAsia="zh-CN"/>
        </w:rPr>
      </w:pPr>
      <w:r w:rsidRPr="00B874C0">
        <w:rPr>
          <w:rFonts w:eastAsia="SimSun"/>
          <w:lang w:eastAsia="zh-CN"/>
        </w:rPr>
        <w:t xml:space="preserve">For instance, </w:t>
      </w:r>
      <w:r w:rsidR="00C721C1">
        <w:rPr>
          <w:rFonts w:eastAsia="SimSun"/>
          <w:lang w:eastAsia="zh-CN"/>
        </w:rPr>
        <w:t>if the network expects there would not be paging for certain UE</w:t>
      </w:r>
      <w:r w:rsidR="004A3BD3">
        <w:rPr>
          <w:rFonts w:eastAsia="SimSun"/>
          <w:lang w:eastAsia="zh-CN"/>
        </w:rPr>
        <w:t>s</w:t>
      </w:r>
      <w:r w:rsidR="00C721C1">
        <w:rPr>
          <w:rFonts w:eastAsia="SimSun"/>
          <w:lang w:eastAsia="zh-CN"/>
        </w:rPr>
        <w:t xml:space="preserve"> </w:t>
      </w:r>
      <w:r w:rsidR="004A3BD3">
        <w:rPr>
          <w:rFonts w:eastAsia="SimSun"/>
          <w:lang w:eastAsia="zh-CN"/>
        </w:rPr>
        <w:t xml:space="preserve">that belong to </w:t>
      </w:r>
      <w:r w:rsidR="00C721C1">
        <w:rPr>
          <w:rFonts w:eastAsia="SimSun"/>
          <w:lang w:eastAsia="zh-CN"/>
        </w:rPr>
        <w:t>subgroups</w:t>
      </w:r>
      <w:r w:rsidR="004A3BD3">
        <w:rPr>
          <w:rFonts w:eastAsia="SimSun"/>
          <w:lang w:eastAsia="zh-CN"/>
        </w:rPr>
        <w:t xml:space="preserve"> indicated by PEI</w:t>
      </w:r>
      <w:r w:rsidR="00C721C1">
        <w:rPr>
          <w:rFonts w:eastAsia="SimSun"/>
          <w:lang w:eastAsia="zh-CN"/>
        </w:rPr>
        <w:t>, it can indicate UEs</w:t>
      </w:r>
      <w:r w:rsidR="0073498E">
        <w:rPr>
          <w:rFonts w:eastAsia="SimSun"/>
          <w:lang w:eastAsia="zh-CN"/>
        </w:rPr>
        <w:t xml:space="preserve"> that are not paged in the first PO</w:t>
      </w:r>
      <w:r w:rsidR="00506BB5">
        <w:rPr>
          <w:rFonts w:eastAsia="SimSun"/>
          <w:lang w:eastAsia="zh-CN"/>
        </w:rPr>
        <w:t xml:space="preserve"> to skip</w:t>
      </w:r>
      <w:r w:rsidR="00C721C1">
        <w:rPr>
          <w:rFonts w:eastAsia="SimSun"/>
          <w:lang w:eastAsia="zh-CN"/>
        </w:rPr>
        <w:t xml:space="preserve"> PO monitoring </w:t>
      </w:r>
      <w:r w:rsidR="004D19C6">
        <w:rPr>
          <w:rFonts w:eastAsia="SimSun"/>
          <w:lang w:eastAsia="zh-CN"/>
        </w:rPr>
        <w:t xml:space="preserve">until the start of </w:t>
      </w:r>
      <w:r w:rsidR="00FB2778">
        <w:rPr>
          <w:rFonts w:eastAsia="SimSun"/>
          <w:lang w:eastAsia="zh-CN"/>
        </w:rPr>
        <w:t xml:space="preserve">the </w:t>
      </w:r>
      <w:r w:rsidR="004D19C6">
        <w:rPr>
          <w:rFonts w:eastAsia="SimSun"/>
          <w:lang w:eastAsia="zh-CN"/>
        </w:rPr>
        <w:t xml:space="preserve">next PEI occasions or </w:t>
      </w:r>
      <w:r w:rsidR="00C721C1">
        <w:rPr>
          <w:rFonts w:eastAsia="SimSun"/>
          <w:lang w:eastAsia="zh-CN"/>
        </w:rPr>
        <w:t>until the PTW ends.</w:t>
      </w:r>
    </w:p>
    <w:p w14:paraId="2E03505E" w14:textId="626E9A62" w:rsidR="008A5626" w:rsidRDefault="00FE4723" w:rsidP="008A5626">
      <w:pPr>
        <w:widowControl w:val="0"/>
        <w:numPr>
          <w:ilvl w:val="0"/>
          <w:numId w:val="15"/>
        </w:numPr>
        <w:overflowPunct/>
        <w:autoSpaceDE/>
        <w:autoSpaceDN/>
        <w:adjustRightInd/>
        <w:spacing w:after="60"/>
        <w:jc w:val="both"/>
        <w:textAlignment w:val="auto"/>
        <w:rPr>
          <w:rFonts w:eastAsia="SimSun"/>
          <w:lang w:eastAsia="zh-CN"/>
        </w:rPr>
      </w:pPr>
      <w:r w:rsidRPr="00FE4723">
        <w:rPr>
          <w:rFonts w:eastAsia="SimSun"/>
          <w:b/>
          <w:lang w:eastAsia="zh-CN"/>
        </w:rPr>
        <w:t>Option 2</w:t>
      </w:r>
      <w:r w:rsidRPr="00FE4723">
        <w:rPr>
          <w:rFonts w:eastAsia="SimSun"/>
          <w:lang w:eastAsia="zh-CN"/>
        </w:rPr>
        <w:t xml:space="preserve">: </w:t>
      </w:r>
      <w:r w:rsidR="00764EC0">
        <w:rPr>
          <w:rFonts w:eastAsia="SimSun"/>
          <w:lang w:eastAsia="zh-CN"/>
        </w:rPr>
        <w:t>Paging message</w:t>
      </w:r>
      <w:r w:rsidR="00764EC0" w:rsidRPr="00FE4723">
        <w:rPr>
          <w:rFonts w:eastAsia="SimSun"/>
          <w:lang w:eastAsia="zh-CN"/>
        </w:rPr>
        <w:t xml:space="preserve"> can </w:t>
      </w:r>
      <w:r w:rsidR="00764EC0" w:rsidRPr="00FE4723">
        <w:rPr>
          <w:rFonts w:eastAsia="SimSun" w:cstheme="minorBidi"/>
          <w:kern w:val="2"/>
          <w:lang w:val="en-US" w:eastAsia="zh-CN"/>
        </w:rPr>
        <w:t>indicate</w:t>
      </w:r>
      <w:r w:rsidR="00764EC0" w:rsidRPr="00FE4723">
        <w:rPr>
          <w:rFonts w:eastAsia="SimSun"/>
          <w:lang w:eastAsia="zh-CN"/>
        </w:rPr>
        <w:t xml:space="preserve"> whether </w:t>
      </w:r>
      <w:r w:rsidR="00764EC0">
        <w:rPr>
          <w:rFonts w:eastAsia="SimSun"/>
          <w:lang w:eastAsia="zh-CN"/>
        </w:rPr>
        <w:t>remaining associated POs</w:t>
      </w:r>
      <w:r w:rsidR="00764EC0" w:rsidRPr="00FE4723">
        <w:rPr>
          <w:rFonts w:eastAsia="SimSun"/>
          <w:lang w:eastAsia="zh-CN"/>
        </w:rPr>
        <w:t xml:space="preserve"> </w:t>
      </w:r>
      <w:r w:rsidR="00764EC0">
        <w:rPr>
          <w:rFonts w:eastAsia="SimSun"/>
          <w:lang w:eastAsia="zh-CN"/>
        </w:rPr>
        <w:t>or</w:t>
      </w:r>
      <w:r w:rsidR="00764EC0" w:rsidRPr="00FE4723">
        <w:rPr>
          <w:rFonts w:eastAsia="SimSun"/>
          <w:lang w:eastAsia="zh-CN"/>
        </w:rPr>
        <w:t xml:space="preserve"> </w:t>
      </w:r>
      <w:r w:rsidR="00764EC0">
        <w:rPr>
          <w:rFonts w:eastAsia="SimSun"/>
          <w:lang w:eastAsia="zh-CN"/>
        </w:rPr>
        <w:t xml:space="preserve">the </w:t>
      </w:r>
      <w:r w:rsidR="00764EC0" w:rsidRPr="00FE4723">
        <w:rPr>
          <w:rFonts w:eastAsia="SimSun"/>
          <w:lang w:eastAsia="zh-CN"/>
        </w:rPr>
        <w:t>whole</w:t>
      </w:r>
      <w:r w:rsidR="00764EC0">
        <w:rPr>
          <w:rFonts w:eastAsia="SimSun"/>
          <w:lang w:eastAsia="zh-CN"/>
        </w:rPr>
        <w:t xml:space="preserve"> PTW </w:t>
      </w:r>
      <w:r w:rsidR="00764EC0" w:rsidRPr="00FE4723">
        <w:rPr>
          <w:rFonts w:eastAsia="SimSun"/>
          <w:lang w:eastAsia="zh-CN"/>
        </w:rPr>
        <w:t>should be monitored or not.</w:t>
      </w:r>
    </w:p>
    <w:p w14:paraId="41B05CD7" w14:textId="48259BBC" w:rsidR="00FE4723" w:rsidRPr="00FE4723" w:rsidRDefault="008A5626" w:rsidP="008A5626">
      <w:pPr>
        <w:widowControl w:val="0"/>
        <w:overflowPunct/>
        <w:autoSpaceDE/>
        <w:autoSpaceDN/>
        <w:adjustRightInd/>
        <w:ind w:left="420"/>
        <w:jc w:val="both"/>
        <w:textAlignment w:val="auto"/>
        <w:rPr>
          <w:rFonts w:eastAsia="SimSun"/>
          <w:lang w:eastAsia="zh-CN"/>
        </w:rPr>
      </w:pPr>
      <w:r>
        <w:rPr>
          <w:rFonts w:eastAsia="SimSun"/>
          <w:lang w:eastAsia="zh-CN"/>
        </w:rPr>
        <w:t xml:space="preserve">Specifically, </w:t>
      </w:r>
      <w:r w:rsidR="00FE4723" w:rsidRPr="00FE4723">
        <w:rPr>
          <w:rFonts w:eastAsia="SimSun"/>
          <w:lang w:eastAsia="zh-CN"/>
        </w:rPr>
        <w:t xml:space="preserve">if the UE is indicated </w:t>
      </w:r>
      <w:r>
        <w:rPr>
          <w:rFonts w:eastAsia="SimSun"/>
          <w:lang w:eastAsia="zh-CN"/>
        </w:rPr>
        <w:t xml:space="preserve">by the PEI </w:t>
      </w:r>
      <w:r w:rsidR="00FE4723" w:rsidRPr="00FE4723">
        <w:rPr>
          <w:rFonts w:eastAsia="SimSun"/>
          <w:lang w:eastAsia="zh-CN"/>
        </w:rPr>
        <w:t>to monitor PO</w:t>
      </w:r>
      <w:r>
        <w:rPr>
          <w:rFonts w:eastAsia="SimSun"/>
          <w:lang w:eastAsia="zh-CN"/>
        </w:rPr>
        <w:t>s</w:t>
      </w:r>
      <w:r w:rsidR="00FE4723" w:rsidRPr="00FE4723">
        <w:rPr>
          <w:rFonts w:eastAsia="SimSun"/>
          <w:lang w:eastAsia="zh-CN"/>
        </w:rPr>
        <w:t xml:space="preserve"> but does not receive a </w:t>
      </w:r>
      <w:r>
        <w:rPr>
          <w:rFonts w:eastAsia="SimSun"/>
          <w:lang w:eastAsia="zh-CN"/>
        </w:rPr>
        <w:t xml:space="preserve">targeted </w:t>
      </w:r>
      <w:r w:rsidR="00FE4723" w:rsidRPr="00FE4723">
        <w:rPr>
          <w:rFonts w:eastAsia="SimSun"/>
          <w:lang w:eastAsia="zh-CN"/>
        </w:rPr>
        <w:t xml:space="preserve">paging message in the first PO, </w:t>
      </w:r>
      <w:r>
        <w:rPr>
          <w:rFonts w:eastAsia="SimSun"/>
          <w:lang w:eastAsia="zh-CN"/>
        </w:rPr>
        <w:t xml:space="preserve">then </w:t>
      </w:r>
      <w:r w:rsidR="00FE4723" w:rsidRPr="00FE4723">
        <w:rPr>
          <w:rFonts w:eastAsia="SimSun"/>
          <w:lang w:eastAsia="zh-CN"/>
        </w:rPr>
        <w:t xml:space="preserve">it </w:t>
      </w:r>
      <w:r w:rsidR="00764EC0">
        <w:rPr>
          <w:rFonts w:eastAsia="SimSun"/>
          <w:lang w:eastAsia="zh-CN"/>
        </w:rPr>
        <w:t xml:space="preserve">can </w:t>
      </w:r>
      <w:r w:rsidR="00FE4723" w:rsidRPr="00FE4723">
        <w:rPr>
          <w:rFonts w:eastAsia="SimSun"/>
          <w:lang w:eastAsia="zh-CN"/>
        </w:rPr>
        <w:t xml:space="preserve">stop monitoring </w:t>
      </w:r>
      <w:r w:rsidR="00764EC0">
        <w:rPr>
          <w:rFonts w:eastAsia="SimSun"/>
          <w:lang w:eastAsia="zh-CN"/>
        </w:rPr>
        <w:t xml:space="preserve">based on the indication in paging message, </w:t>
      </w:r>
      <w:r w:rsidR="00C418DF">
        <w:rPr>
          <w:rFonts w:eastAsia="SimSun"/>
          <w:lang w:eastAsia="zh-CN"/>
        </w:rPr>
        <w:t xml:space="preserve">e.g. </w:t>
      </w:r>
      <w:r>
        <w:rPr>
          <w:rFonts w:eastAsia="SimSun"/>
          <w:lang w:eastAsia="zh-CN"/>
        </w:rPr>
        <w:t xml:space="preserve">the remaining POs associated with the PEI or </w:t>
      </w:r>
      <w:r w:rsidR="00FE4723" w:rsidRPr="00FE4723">
        <w:rPr>
          <w:rFonts w:eastAsia="SimSun"/>
          <w:lang w:eastAsia="zh-CN"/>
        </w:rPr>
        <w:t>the remaining POs in the PTW.</w:t>
      </w:r>
    </w:p>
    <w:p w14:paraId="226C7127" w14:textId="030324FE" w:rsidR="00C20292" w:rsidRDefault="00CF4EB2" w:rsidP="00C614EF">
      <w:pPr>
        <w:jc w:val="both"/>
        <w:rPr>
          <w:rFonts w:eastAsia="SimSun"/>
          <w:lang w:eastAsia="zh-CN"/>
        </w:rPr>
      </w:pPr>
      <w:r>
        <w:rPr>
          <w:rFonts w:eastAsia="SimSun"/>
          <w:lang w:eastAsia="zh-CN"/>
        </w:rPr>
        <w:t xml:space="preserve">Comparing the two options, Option 2 is </w:t>
      </w:r>
      <w:r w:rsidR="000F427E">
        <w:rPr>
          <w:rFonts w:eastAsia="SimSun"/>
          <w:lang w:eastAsia="zh-CN"/>
        </w:rPr>
        <w:t xml:space="preserve">more flexible. The reason is that </w:t>
      </w:r>
      <w:r w:rsidR="000F427E" w:rsidRPr="000F427E">
        <w:rPr>
          <w:rFonts w:eastAsia="SimSun"/>
          <w:lang w:eastAsia="zh-CN"/>
        </w:rPr>
        <w:t xml:space="preserve">the </w:t>
      </w:r>
      <w:r w:rsidR="000F427E">
        <w:rPr>
          <w:rFonts w:eastAsia="SimSun"/>
          <w:lang w:eastAsia="zh-CN"/>
        </w:rPr>
        <w:t>network sends paging messages in all associated POs, it</w:t>
      </w:r>
      <w:r w:rsidR="00B155E4">
        <w:rPr>
          <w:rFonts w:eastAsia="SimSun"/>
          <w:lang w:eastAsia="zh-CN"/>
        </w:rPr>
        <w:t xml:space="preserve"> can</w:t>
      </w:r>
      <w:r w:rsidR="000F427E" w:rsidRPr="000F427E">
        <w:rPr>
          <w:rFonts w:eastAsia="SimSun"/>
          <w:lang w:eastAsia="zh-CN"/>
        </w:rPr>
        <w:t xml:space="preserve"> decide </w:t>
      </w:r>
      <w:r w:rsidR="00B155E4">
        <w:rPr>
          <w:rFonts w:eastAsia="SimSun"/>
          <w:lang w:eastAsia="zh-CN"/>
        </w:rPr>
        <w:t xml:space="preserve">in which PO </w:t>
      </w:r>
      <w:r w:rsidR="000F427E" w:rsidRPr="000F427E">
        <w:rPr>
          <w:rFonts w:eastAsia="SimSun"/>
          <w:lang w:eastAsia="zh-CN"/>
        </w:rPr>
        <w:t xml:space="preserve">to </w:t>
      </w:r>
      <w:r w:rsidR="00B155E4">
        <w:rPr>
          <w:rFonts w:eastAsia="SimSun"/>
          <w:lang w:eastAsia="zh-CN"/>
        </w:rPr>
        <w:t xml:space="preserve">start </w:t>
      </w:r>
      <w:r w:rsidR="000F427E" w:rsidRPr="000F427E">
        <w:rPr>
          <w:rFonts w:eastAsia="SimSun"/>
          <w:lang w:eastAsia="zh-CN"/>
        </w:rPr>
        <w:t>add</w:t>
      </w:r>
      <w:r w:rsidR="00B155E4">
        <w:rPr>
          <w:rFonts w:eastAsia="SimSun"/>
          <w:lang w:eastAsia="zh-CN"/>
        </w:rPr>
        <w:t>ing</w:t>
      </w:r>
      <w:r w:rsidR="000F427E" w:rsidRPr="000F427E">
        <w:rPr>
          <w:rFonts w:eastAsia="SimSun"/>
          <w:lang w:eastAsia="zh-CN"/>
        </w:rPr>
        <w:t xml:space="preserve"> the indication</w:t>
      </w:r>
      <w:r w:rsidR="00B155E4">
        <w:rPr>
          <w:rFonts w:eastAsia="SimSun"/>
          <w:lang w:eastAsia="zh-CN"/>
        </w:rPr>
        <w:t xml:space="preserve"> in paging message</w:t>
      </w:r>
      <w:r w:rsidR="00B155E4">
        <w:rPr>
          <w:rFonts w:eastAsia="SimSun" w:hint="eastAsia"/>
          <w:lang w:eastAsia="zh-CN"/>
        </w:rPr>
        <w:t>.</w:t>
      </w:r>
      <w:r w:rsidR="000F427E">
        <w:rPr>
          <w:rFonts w:eastAsia="SimSun"/>
          <w:lang w:eastAsia="zh-CN"/>
        </w:rPr>
        <w:t xml:space="preserve"> </w:t>
      </w:r>
    </w:p>
    <w:p w14:paraId="0EA92370" w14:textId="116C68DB" w:rsidR="008F7A70" w:rsidRPr="00FE4723" w:rsidRDefault="008F7A70" w:rsidP="008F7A70">
      <w:pPr>
        <w:snapToGrid w:val="0"/>
        <w:jc w:val="both"/>
        <w:rPr>
          <w:rFonts w:eastAsia="SimSun" w:cstheme="minorBidi"/>
          <w:b/>
          <w:kern w:val="2"/>
          <w:lang w:val="en-US" w:eastAsia="zh-CN"/>
        </w:rPr>
      </w:pPr>
      <w:r w:rsidRPr="00FE4723">
        <w:rPr>
          <w:rFonts w:eastAsia="SimSun" w:cstheme="minorBidi"/>
          <w:b/>
          <w:kern w:val="2"/>
          <w:lang w:val="en-US" w:eastAsia="zh-CN"/>
        </w:rPr>
        <w:t>Proposal</w:t>
      </w:r>
      <w:r>
        <w:rPr>
          <w:rFonts w:eastAsia="SimSun" w:cstheme="minorBidi"/>
          <w:b/>
          <w:kern w:val="2"/>
          <w:lang w:val="en-US" w:eastAsia="zh-CN"/>
        </w:rPr>
        <w:t xml:space="preserve"> 2</w:t>
      </w:r>
      <w:r w:rsidRPr="00FE4723">
        <w:rPr>
          <w:rFonts w:eastAsia="SimSun" w:cstheme="minorBidi"/>
          <w:b/>
          <w:kern w:val="2"/>
          <w:lang w:val="en-US" w:eastAsia="zh-CN"/>
        </w:rPr>
        <w:t xml:space="preserve">: </w:t>
      </w:r>
      <w:r>
        <w:rPr>
          <w:rFonts w:eastAsia="SimSun" w:cstheme="minorBidi"/>
          <w:b/>
          <w:kern w:val="2"/>
          <w:lang w:val="en-US" w:eastAsia="zh-CN"/>
        </w:rPr>
        <w:t>If P1</w:t>
      </w:r>
      <w:r w:rsidR="00B40E82">
        <w:rPr>
          <w:rFonts w:eastAsia="SimSun" w:cstheme="minorBidi"/>
          <w:b/>
          <w:kern w:val="2"/>
          <w:lang w:val="en-US" w:eastAsia="zh-CN"/>
        </w:rPr>
        <w:t xml:space="preserve"> is agreed, furth</w:t>
      </w:r>
      <w:r w:rsidR="004D7501">
        <w:rPr>
          <w:rFonts w:eastAsia="SimSun" w:cstheme="minorBidi"/>
          <w:b/>
          <w:kern w:val="2"/>
          <w:lang w:val="en-US" w:eastAsia="zh-CN"/>
        </w:rPr>
        <w:t xml:space="preserve">er consider </w:t>
      </w:r>
      <w:r w:rsidR="00BD1FEC">
        <w:rPr>
          <w:rFonts w:eastAsia="SimSun" w:cstheme="minorBidi"/>
          <w:b/>
          <w:kern w:val="2"/>
          <w:lang w:val="en-US" w:eastAsia="zh-CN"/>
        </w:rPr>
        <w:t xml:space="preserve">a </w:t>
      </w:r>
      <w:r w:rsidR="00B40E82">
        <w:rPr>
          <w:rFonts w:eastAsia="SimSun" w:cstheme="minorBidi"/>
          <w:b/>
          <w:kern w:val="2"/>
          <w:lang w:val="en-US" w:eastAsia="zh-CN"/>
        </w:rPr>
        <w:t>combined design that</w:t>
      </w:r>
      <w:r>
        <w:rPr>
          <w:rFonts w:eastAsia="SimSun" w:cstheme="minorBidi"/>
          <w:b/>
          <w:kern w:val="2"/>
          <w:lang w:val="en-US" w:eastAsia="zh-CN"/>
        </w:rPr>
        <w:t xml:space="preserve"> </w:t>
      </w:r>
      <w:r w:rsidRPr="008F7A70">
        <w:rPr>
          <w:rFonts w:eastAsia="SimSun" w:cstheme="minorBidi"/>
          <w:b/>
          <w:kern w:val="2"/>
          <w:lang w:val="en-US" w:eastAsia="zh-CN"/>
        </w:rPr>
        <w:t>if the UE is indicated to monitor PO but does not receive a paging message in the first</w:t>
      </w:r>
      <w:r w:rsidR="00895C9A">
        <w:rPr>
          <w:rFonts w:eastAsia="SimSun" w:cstheme="minorBidi"/>
          <w:b/>
          <w:kern w:val="2"/>
          <w:lang w:val="en-US" w:eastAsia="zh-CN"/>
        </w:rPr>
        <w:t xml:space="preserve"> or </w:t>
      </w:r>
      <w:r w:rsidR="00020FF9">
        <w:rPr>
          <w:rFonts w:eastAsia="SimSun" w:cstheme="minorBidi"/>
          <w:b/>
          <w:kern w:val="2"/>
          <w:lang w:val="en-US" w:eastAsia="zh-CN"/>
        </w:rPr>
        <w:t xml:space="preserve">any </w:t>
      </w:r>
      <w:r w:rsidR="00895C9A">
        <w:rPr>
          <w:rFonts w:eastAsia="SimSun" w:cstheme="minorBidi"/>
          <w:b/>
          <w:kern w:val="2"/>
          <w:lang w:val="en-US" w:eastAsia="zh-CN"/>
        </w:rPr>
        <w:t>subsequent</w:t>
      </w:r>
      <w:r w:rsidRPr="008F7A70">
        <w:rPr>
          <w:rFonts w:eastAsia="SimSun" w:cstheme="minorBidi"/>
          <w:b/>
          <w:kern w:val="2"/>
          <w:lang w:val="en-US" w:eastAsia="zh-CN"/>
        </w:rPr>
        <w:t xml:space="preserve"> PO, it </w:t>
      </w:r>
      <w:r w:rsidR="00CD2F77">
        <w:rPr>
          <w:rFonts w:eastAsia="SimSun" w:cstheme="minorBidi"/>
          <w:b/>
          <w:kern w:val="2"/>
          <w:lang w:val="en-US" w:eastAsia="zh-CN"/>
        </w:rPr>
        <w:t xml:space="preserve">can </w:t>
      </w:r>
      <w:r w:rsidRPr="008F7A70">
        <w:rPr>
          <w:rFonts w:eastAsia="SimSun" w:cstheme="minorBidi"/>
          <w:b/>
          <w:kern w:val="2"/>
          <w:lang w:val="en-US" w:eastAsia="zh-CN"/>
        </w:rPr>
        <w:t>stop monitoring the remaining POs associated with the PEI or the remaining POs in the PTW</w:t>
      </w:r>
      <w:r w:rsidR="00CD2F77">
        <w:rPr>
          <w:rFonts w:eastAsia="SimSun" w:cstheme="minorBidi"/>
          <w:b/>
          <w:kern w:val="2"/>
          <w:lang w:val="en-US" w:eastAsia="zh-CN"/>
        </w:rPr>
        <w:t xml:space="preserve"> based on the network’s indication</w:t>
      </w:r>
      <w:r w:rsidRPr="00FE4723">
        <w:rPr>
          <w:rFonts w:eastAsia="SimSun" w:cstheme="minorBidi"/>
          <w:b/>
          <w:kern w:val="2"/>
          <w:lang w:val="en-US" w:eastAsia="zh-CN"/>
        </w:rPr>
        <w:t>.</w:t>
      </w:r>
    </w:p>
    <w:p w14:paraId="1F88E8CB" w14:textId="77777777" w:rsidR="00877A98" w:rsidRPr="007D435F" w:rsidRDefault="00877A98" w:rsidP="009D4BC9">
      <w:pPr>
        <w:pStyle w:val="Heading1"/>
        <w:rPr>
          <w:rFonts w:eastAsia="SimSun"/>
          <w:sz w:val="32"/>
          <w:lang w:eastAsia="zh-CN"/>
        </w:rPr>
      </w:pPr>
      <w:r w:rsidRPr="007D435F">
        <w:rPr>
          <w:rFonts w:eastAsia="SimSun"/>
          <w:sz w:val="32"/>
          <w:lang w:eastAsia="zh-CN"/>
        </w:rPr>
        <w:t>Conclusion</w:t>
      </w:r>
    </w:p>
    <w:p w14:paraId="62577A54" w14:textId="1B8E52BD" w:rsidR="0052274E" w:rsidRPr="00E55CD8" w:rsidRDefault="00CB5BCB" w:rsidP="00D76CF5">
      <w:pPr>
        <w:jc w:val="both"/>
        <w:rPr>
          <w:rFonts w:eastAsia="SimSun"/>
          <w:lang w:eastAsia="zh-CN"/>
        </w:rPr>
      </w:pPr>
      <w:bookmarkStart w:id="10" w:name="OLE_LINK3"/>
      <w:r w:rsidRPr="00E55CD8">
        <w:rPr>
          <w:rFonts w:eastAsia="SimSun" w:hint="eastAsia"/>
          <w:lang w:eastAsia="zh-CN"/>
        </w:rPr>
        <w:t xml:space="preserve">In this </w:t>
      </w:r>
      <w:r w:rsidR="00836448" w:rsidRPr="00E55CD8">
        <w:rPr>
          <w:rFonts w:eastAsia="SimSun" w:hint="eastAsia"/>
          <w:lang w:eastAsia="zh-CN"/>
        </w:rPr>
        <w:t>paper</w:t>
      </w:r>
      <w:r w:rsidR="009D0100" w:rsidRPr="00E55CD8">
        <w:rPr>
          <w:rFonts w:eastAsia="SimSun"/>
          <w:lang w:eastAsia="zh-CN"/>
        </w:rPr>
        <w:t>,</w:t>
      </w:r>
      <w:r w:rsidR="00836448" w:rsidRPr="00E55CD8">
        <w:rPr>
          <w:rFonts w:eastAsia="SimSun" w:hint="eastAsia"/>
          <w:lang w:eastAsia="zh-CN"/>
        </w:rPr>
        <w:t xml:space="preserve"> </w:t>
      </w:r>
      <w:r w:rsidRPr="00E55CD8">
        <w:rPr>
          <w:rFonts w:eastAsia="SimSun" w:hint="eastAsia"/>
          <w:lang w:eastAsia="zh-CN"/>
        </w:rPr>
        <w:t xml:space="preserve">we </w:t>
      </w:r>
      <w:r w:rsidR="009C2322" w:rsidRPr="00E55CD8">
        <w:rPr>
          <w:rFonts w:eastAsia="SimSun"/>
          <w:lang w:eastAsia="zh-CN"/>
        </w:rPr>
        <w:t xml:space="preserve">discuss </w:t>
      </w:r>
      <w:r w:rsidR="0018757A">
        <w:rPr>
          <w:rFonts w:eastAsia="SimSun"/>
          <w:lang w:eastAsia="zh-CN"/>
        </w:rPr>
        <w:t>PEI monitoring during the PTW when eDRX is used</w:t>
      </w:r>
      <w:r w:rsidR="002B2900" w:rsidRPr="00E55CD8">
        <w:rPr>
          <w:lang w:val="x-none" w:eastAsia="zh-CN"/>
        </w:rPr>
        <w:t xml:space="preserve">. </w:t>
      </w:r>
      <w:r w:rsidR="0018757A">
        <w:rPr>
          <w:lang w:val="x-none" w:eastAsia="zh-CN"/>
        </w:rPr>
        <w:t>P</w:t>
      </w:r>
      <w:r w:rsidR="006E5663" w:rsidRPr="00E55CD8">
        <w:rPr>
          <w:rFonts w:eastAsia="SimSun"/>
          <w:lang w:eastAsia="zh-CN"/>
        </w:rPr>
        <w:t>roposals</w:t>
      </w:r>
      <w:r w:rsidR="009C2322" w:rsidRPr="00E55CD8">
        <w:rPr>
          <w:rFonts w:eastAsia="SimSun"/>
          <w:lang w:eastAsia="zh-CN"/>
        </w:rPr>
        <w:t xml:space="preserve"> are summarized</w:t>
      </w:r>
      <w:r w:rsidR="00470AA5" w:rsidRPr="00E55CD8">
        <w:rPr>
          <w:rFonts w:eastAsia="SimSun"/>
          <w:lang w:eastAsia="zh-CN"/>
        </w:rPr>
        <w:t xml:space="preserve"> as below.</w:t>
      </w:r>
    </w:p>
    <w:bookmarkEnd w:id="10"/>
    <w:p w14:paraId="069BA6C0" w14:textId="77777777" w:rsidR="00124991" w:rsidRPr="00FE4723" w:rsidRDefault="00124991" w:rsidP="00124991">
      <w:pPr>
        <w:snapToGrid w:val="0"/>
        <w:jc w:val="both"/>
        <w:rPr>
          <w:rFonts w:eastAsia="SimSun" w:cstheme="minorBidi"/>
          <w:b/>
          <w:kern w:val="2"/>
          <w:lang w:val="en-US" w:eastAsia="zh-CN"/>
        </w:rPr>
      </w:pPr>
      <w:r w:rsidRPr="00FE4723">
        <w:rPr>
          <w:rFonts w:eastAsia="SimSun" w:cstheme="minorBidi"/>
          <w:b/>
          <w:kern w:val="2"/>
          <w:lang w:val="en-US" w:eastAsia="zh-CN"/>
        </w:rPr>
        <w:t>Proposal 1: When extended DRX is used, within the PTW, one PEI can be mapped to multiple consecutive POs associated with the same subgroups.</w:t>
      </w:r>
    </w:p>
    <w:p w14:paraId="1C58C25C" w14:textId="4DF45C77" w:rsidR="00124991" w:rsidRPr="00FE4723" w:rsidRDefault="00124991" w:rsidP="00124991">
      <w:pPr>
        <w:snapToGrid w:val="0"/>
        <w:jc w:val="both"/>
        <w:rPr>
          <w:rFonts w:eastAsia="SimSun" w:cstheme="minorBidi"/>
          <w:b/>
          <w:kern w:val="2"/>
          <w:lang w:val="en-US" w:eastAsia="zh-CN"/>
        </w:rPr>
      </w:pPr>
      <w:r w:rsidRPr="00FE4723">
        <w:rPr>
          <w:rFonts w:eastAsia="SimSun" w:cstheme="minorBidi"/>
          <w:b/>
          <w:kern w:val="2"/>
          <w:lang w:val="en-US" w:eastAsia="zh-CN"/>
        </w:rPr>
        <w:t>Proposal</w:t>
      </w:r>
      <w:r>
        <w:rPr>
          <w:rFonts w:eastAsia="SimSun" w:cstheme="minorBidi"/>
          <w:b/>
          <w:kern w:val="2"/>
          <w:lang w:val="en-US" w:eastAsia="zh-CN"/>
        </w:rPr>
        <w:t xml:space="preserve"> 2</w:t>
      </w:r>
      <w:r w:rsidRPr="00FE4723">
        <w:rPr>
          <w:rFonts w:eastAsia="SimSun" w:cstheme="minorBidi"/>
          <w:b/>
          <w:kern w:val="2"/>
          <w:lang w:val="en-US" w:eastAsia="zh-CN"/>
        </w:rPr>
        <w:t xml:space="preserve">: </w:t>
      </w:r>
      <w:r>
        <w:rPr>
          <w:rFonts w:eastAsia="SimSun" w:cstheme="minorBidi"/>
          <w:b/>
          <w:kern w:val="2"/>
          <w:lang w:val="en-US" w:eastAsia="zh-CN"/>
        </w:rPr>
        <w:t xml:space="preserve">If P1 is agreed, further consider combined design that </w:t>
      </w:r>
      <w:r w:rsidRPr="008F7A70">
        <w:rPr>
          <w:rFonts w:eastAsia="SimSun" w:cstheme="minorBidi"/>
          <w:b/>
          <w:kern w:val="2"/>
          <w:lang w:val="en-US" w:eastAsia="zh-CN"/>
        </w:rPr>
        <w:t xml:space="preserve">if the UE is indicated to monitor PO but does not receive a paging message in the first </w:t>
      </w:r>
      <w:r w:rsidR="001303FB">
        <w:rPr>
          <w:rFonts w:eastAsia="SimSun" w:cstheme="minorBidi"/>
          <w:b/>
          <w:kern w:val="2"/>
          <w:lang w:val="en-US" w:eastAsia="zh-CN"/>
        </w:rPr>
        <w:t xml:space="preserve">or </w:t>
      </w:r>
      <w:r w:rsidR="00020FF9">
        <w:rPr>
          <w:rFonts w:eastAsia="SimSun" w:cstheme="minorBidi"/>
          <w:b/>
          <w:kern w:val="2"/>
          <w:lang w:val="en-US" w:eastAsia="zh-CN"/>
        </w:rPr>
        <w:t xml:space="preserve">any </w:t>
      </w:r>
      <w:r w:rsidR="001303FB">
        <w:rPr>
          <w:rFonts w:eastAsia="SimSun" w:cstheme="minorBidi"/>
          <w:b/>
          <w:kern w:val="2"/>
          <w:lang w:val="en-US" w:eastAsia="zh-CN"/>
        </w:rPr>
        <w:t xml:space="preserve">subsequent </w:t>
      </w:r>
      <w:r w:rsidRPr="008F7A70">
        <w:rPr>
          <w:rFonts w:eastAsia="SimSun" w:cstheme="minorBidi"/>
          <w:b/>
          <w:kern w:val="2"/>
          <w:lang w:val="en-US" w:eastAsia="zh-CN"/>
        </w:rPr>
        <w:t>PO, it stops monitoring the remaining POs associated with the PEI or the remaining POs in the PTW</w:t>
      </w:r>
      <w:r w:rsidRPr="00FE4723">
        <w:rPr>
          <w:rFonts w:eastAsia="SimSun" w:cstheme="minorBidi"/>
          <w:b/>
          <w:kern w:val="2"/>
          <w:lang w:val="en-US" w:eastAsia="zh-CN"/>
        </w:rPr>
        <w:t>.</w:t>
      </w:r>
    </w:p>
    <w:p w14:paraId="7D377C58" w14:textId="77777777" w:rsidR="00BB7889" w:rsidRPr="007D435F" w:rsidRDefault="00BB7889" w:rsidP="00C23B88">
      <w:pPr>
        <w:pStyle w:val="Heading1"/>
        <w:rPr>
          <w:lang w:eastAsia="zh-CN"/>
        </w:rPr>
      </w:pPr>
      <w:r w:rsidRPr="007D435F">
        <w:t>References</w:t>
      </w:r>
    </w:p>
    <w:p w14:paraId="65D450C7" w14:textId="4DC1C6E6" w:rsidR="000B0CD6" w:rsidRDefault="00EF1B9B" w:rsidP="003D027F">
      <w:pPr>
        <w:numPr>
          <w:ilvl w:val="0"/>
          <w:numId w:val="4"/>
        </w:numPr>
        <w:overflowPunct/>
        <w:autoSpaceDE/>
        <w:autoSpaceDN/>
        <w:adjustRightInd/>
        <w:textAlignment w:val="auto"/>
        <w:rPr>
          <w:rFonts w:eastAsia="MS Mincho"/>
          <w:lang w:eastAsia="ja-JP"/>
        </w:rPr>
      </w:pPr>
      <w:r w:rsidRPr="002D5F37">
        <w:rPr>
          <w:rFonts w:eastAsia="MS Mincho"/>
          <w:lang w:eastAsia="ja-JP"/>
        </w:rPr>
        <w:t>Report of 3GPP TSG RAN2#11</w:t>
      </w:r>
      <w:r w:rsidR="004A4B8D">
        <w:rPr>
          <w:rFonts w:eastAsia="MS Mincho"/>
          <w:lang w:eastAsia="ja-JP"/>
        </w:rPr>
        <w:t>6</w:t>
      </w:r>
      <w:r w:rsidR="00390D97">
        <w:rPr>
          <w:rFonts w:eastAsia="MS Mincho"/>
          <w:lang w:eastAsia="ja-JP"/>
        </w:rPr>
        <w:t>bis</w:t>
      </w:r>
      <w:r w:rsidR="00B50E7B" w:rsidRPr="003D027F">
        <w:rPr>
          <w:rFonts w:eastAsia="MS Mincho"/>
          <w:lang w:eastAsia="ja-JP"/>
        </w:rPr>
        <w:t>-e meeting, Online</w:t>
      </w:r>
      <w:r w:rsidR="007649D5" w:rsidRPr="00505F3F">
        <w:rPr>
          <w:rFonts w:eastAsia="MS Mincho"/>
          <w:lang w:eastAsia="ja-JP"/>
        </w:rPr>
        <w:t>.</w:t>
      </w:r>
    </w:p>
    <w:sectPr w:rsidR="000B0CD6" w:rsidSect="00CA1759">
      <w:footerReference w:type="default" r:id="rId8"/>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81F89" w14:textId="77777777" w:rsidR="00D37405" w:rsidRDefault="00D37405">
      <w:r>
        <w:separator/>
      </w:r>
    </w:p>
  </w:endnote>
  <w:endnote w:type="continuationSeparator" w:id="0">
    <w:p w14:paraId="0DEBB3B9" w14:textId="77777777" w:rsidR="00D37405" w:rsidRDefault="00D3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2C03A2" w:rsidRDefault="002C03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750A2" w14:textId="77777777" w:rsidR="00D37405" w:rsidRDefault="00D37405">
      <w:r>
        <w:separator/>
      </w:r>
    </w:p>
  </w:footnote>
  <w:footnote w:type="continuationSeparator" w:id="0">
    <w:p w14:paraId="3B6456FA" w14:textId="77777777" w:rsidR="00D37405" w:rsidRDefault="00D374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A5A270E"/>
    <w:multiLevelType w:val="multilevel"/>
    <w:tmpl w:val="96D6078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b w:val="0"/>
        <w:sz w:val="32"/>
        <w:szCs w:val="32"/>
      </w:rPr>
    </w:lvl>
    <w:lvl w:ilvl="2">
      <w:start w:val="1"/>
      <w:numFmt w:val="decimal"/>
      <w:pStyle w:val="Heading3"/>
      <w:lvlText w:val="%1.%2.%3"/>
      <w:lvlJc w:val="left"/>
      <w:pPr>
        <w:tabs>
          <w:tab w:val="num" w:pos="0"/>
        </w:tabs>
        <w:ind w:left="0" w:firstLine="0"/>
      </w:pPr>
      <w:rPr>
        <w:rFonts w:hint="eastAsia"/>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4046D2B"/>
    <w:multiLevelType w:val="hybridMultilevel"/>
    <w:tmpl w:val="A0267264"/>
    <w:lvl w:ilvl="0" w:tplc="B1F46DB8">
      <w:start w:val="49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8E7317"/>
    <w:multiLevelType w:val="hybridMultilevel"/>
    <w:tmpl w:val="F6FA64E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1290562"/>
    <w:multiLevelType w:val="hybridMultilevel"/>
    <w:tmpl w:val="5CD25EB2"/>
    <w:lvl w:ilvl="0" w:tplc="409A9E3A">
      <w:start w:val="1"/>
      <w:numFmt w:val="bullet"/>
      <w:lvlText w:val=""/>
      <w:lvlJc w:val="left"/>
      <w:pPr>
        <w:ind w:left="818" w:hanging="420"/>
      </w:pPr>
      <w:rPr>
        <w:rFonts w:ascii="Symbol" w:hAnsi="Symbol" w:hint="default"/>
        <w:b/>
        <w:i w:val="0"/>
        <w:color w:val="auto"/>
        <w:sz w:val="22"/>
      </w:rPr>
    </w:lvl>
    <w:lvl w:ilvl="1" w:tplc="04090003" w:tentative="1">
      <w:start w:val="1"/>
      <w:numFmt w:val="bullet"/>
      <w:lvlText w:val=""/>
      <w:lvlJc w:val="left"/>
      <w:pPr>
        <w:ind w:left="1238" w:hanging="420"/>
      </w:pPr>
      <w:rPr>
        <w:rFonts w:ascii="Wingdings" w:hAnsi="Wingdings" w:hint="default"/>
      </w:rPr>
    </w:lvl>
    <w:lvl w:ilvl="2" w:tplc="04090005" w:tentative="1">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C72720C"/>
    <w:multiLevelType w:val="hybridMultilevel"/>
    <w:tmpl w:val="0048252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4" w15:restartNumberingAfterBreak="0">
    <w:nsid w:val="7A4C1444"/>
    <w:multiLevelType w:val="hybridMultilevel"/>
    <w:tmpl w:val="4538D8A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C65590"/>
    <w:multiLevelType w:val="hybridMultilevel"/>
    <w:tmpl w:val="831C326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abstractNumId w:val="1"/>
  </w:num>
  <w:num w:numId="2">
    <w:abstractNumId w:val="4"/>
  </w:num>
  <w:num w:numId="3">
    <w:abstractNumId w:val="9"/>
  </w:num>
  <w:num w:numId="4">
    <w:abstractNumId w:val="3"/>
  </w:num>
  <w:num w:numId="5">
    <w:abstractNumId w:val="5"/>
  </w:num>
  <w:num w:numId="6">
    <w:abstractNumId w:val="13"/>
  </w:num>
  <w:num w:numId="7">
    <w:abstractNumId w:val="11"/>
  </w:num>
  <w:num w:numId="8">
    <w:abstractNumId w:val="10"/>
  </w:num>
  <w:num w:numId="9">
    <w:abstractNumId w:val="12"/>
  </w:num>
  <w:num w:numId="10">
    <w:abstractNumId w:val="6"/>
  </w:num>
  <w:num w:numId="11">
    <w:abstractNumId w:val="7"/>
  </w:num>
  <w:num w:numId="12">
    <w:abstractNumId w:val="16"/>
  </w:num>
  <w:num w:numId="13">
    <w:abstractNumId w:val="2"/>
  </w:num>
  <w:num w:numId="14">
    <w:abstractNumId w:val="8"/>
  </w:num>
  <w:num w:numId="15">
    <w:abstractNumId w:val="15"/>
  </w:num>
  <w:num w:numId="16">
    <w:abstractNumId w:val="14"/>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8BA"/>
    <w:rsid w:val="0000093A"/>
    <w:rsid w:val="000011D5"/>
    <w:rsid w:val="000012FD"/>
    <w:rsid w:val="0000140C"/>
    <w:rsid w:val="00001AF0"/>
    <w:rsid w:val="00001C07"/>
    <w:rsid w:val="00002541"/>
    <w:rsid w:val="00002CBD"/>
    <w:rsid w:val="0000306A"/>
    <w:rsid w:val="000031BD"/>
    <w:rsid w:val="0000329B"/>
    <w:rsid w:val="000033E2"/>
    <w:rsid w:val="000046FC"/>
    <w:rsid w:val="000049E6"/>
    <w:rsid w:val="00004FA1"/>
    <w:rsid w:val="000052A1"/>
    <w:rsid w:val="000059BB"/>
    <w:rsid w:val="000059D0"/>
    <w:rsid w:val="00005B55"/>
    <w:rsid w:val="00005E74"/>
    <w:rsid w:val="0000607C"/>
    <w:rsid w:val="00006397"/>
    <w:rsid w:val="000063C5"/>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80"/>
    <w:rsid w:val="00016A87"/>
    <w:rsid w:val="00016D47"/>
    <w:rsid w:val="00016F44"/>
    <w:rsid w:val="0001724C"/>
    <w:rsid w:val="00017552"/>
    <w:rsid w:val="00017A5D"/>
    <w:rsid w:val="00017B85"/>
    <w:rsid w:val="00017E2D"/>
    <w:rsid w:val="000206AA"/>
    <w:rsid w:val="00020776"/>
    <w:rsid w:val="00020E1B"/>
    <w:rsid w:val="00020FF9"/>
    <w:rsid w:val="00021042"/>
    <w:rsid w:val="000212A1"/>
    <w:rsid w:val="00021532"/>
    <w:rsid w:val="00021907"/>
    <w:rsid w:val="0002196A"/>
    <w:rsid w:val="000220CE"/>
    <w:rsid w:val="000220E2"/>
    <w:rsid w:val="0002225D"/>
    <w:rsid w:val="00022423"/>
    <w:rsid w:val="000226AB"/>
    <w:rsid w:val="00022BA9"/>
    <w:rsid w:val="00022E31"/>
    <w:rsid w:val="000230EF"/>
    <w:rsid w:val="00023BEE"/>
    <w:rsid w:val="00023C17"/>
    <w:rsid w:val="00023F5A"/>
    <w:rsid w:val="00024157"/>
    <w:rsid w:val="0002475A"/>
    <w:rsid w:val="0002549F"/>
    <w:rsid w:val="0002598E"/>
    <w:rsid w:val="00026757"/>
    <w:rsid w:val="00026904"/>
    <w:rsid w:val="00026A59"/>
    <w:rsid w:val="00026F5D"/>
    <w:rsid w:val="0002723D"/>
    <w:rsid w:val="0002768E"/>
    <w:rsid w:val="00027ED0"/>
    <w:rsid w:val="000303B6"/>
    <w:rsid w:val="00030758"/>
    <w:rsid w:val="0003086B"/>
    <w:rsid w:val="00030E62"/>
    <w:rsid w:val="00030EFB"/>
    <w:rsid w:val="00031128"/>
    <w:rsid w:val="00031165"/>
    <w:rsid w:val="00031381"/>
    <w:rsid w:val="000313B4"/>
    <w:rsid w:val="0003152B"/>
    <w:rsid w:val="000319DF"/>
    <w:rsid w:val="00031CC0"/>
    <w:rsid w:val="00031E3C"/>
    <w:rsid w:val="00032561"/>
    <w:rsid w:val="000326E2"/>
    <w:rsid w:val="00032C27"/>
    <w:rsid w:val="00033589"/>
    <w:rsid w:val="00033D6C"/>
    <w:rsid w:val="00033E61"/>
    <w:rsid w:val="00033F47"/>
    <w:rsid w:val="00033F51"/>
    <w:rsid w:val="00034954"/>
    <w:rsid w:val="00034F28"/>
    <w:rsid w:val="0003501F"/>
    <w:rsid w:val="00035326"/>
    <w:rsid w:val="0003564D"/>
    <w:rsid w:val="000358CE"/>
    <w:rsid w:val="00036089"/>
    <w:rsid w:val="000364EF"/>
    <w:rsid w:val="000368DA"/>
    <w:rsid w:val="000379D2"/>
    <w:rsid w:val="00040278"/>
    <w:rsid w:val="000402AB"/>
    <w:rsid w:val="000402B1"/>
    <w:rsid w:val="000403A9"/>
    <w:rsid w:val="00040547"/>
    <w:rsid w:val="000405D2"/>
    <w:rsid w:val="00040D5F"/>
    <w:rsid w:val="00041321"/>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E91"/>
    <w:rsid w:val="00045EA1"/>
    <w:rsid w:val="00045EEA"/>
    <w:rsid w:val="00045FD7"/>
    <w:rsid w:val="0004622E"/>
    <w:rsid w:val="00046483"/>
    <w:rsid w:val="000469A1"/>
    <w:rsid w:val="00047059"/>
    <w:rsid w:val="000471AA"/>
    <w:rsid w:val="000471D7"/>
    <w:rsid w:val="0004729B"/>
    <w:rsid w:val="0004746A"/>
    <w:rsid w:val="0004785C"/>
    <w:rsid w:val="00047A83"/>
    <w:rsid w:val="00047B4C"/>
    <w:rsid w:val="00047CC8"/>
    <w:rsid w:val="00047E5E"/>
    <w:rsid w:val="000503DF"/>
    <w:rsid w:val="00050403"/>
    <w:rsid w:val="000505B8"/>
    <w:rsid w:val="00050DA6"/>
    <w:rsid w:val="00050DBE"/>
    <w:rsid w:val="00052286"/>
    <w:rsid w:val="00052322"/>
    <w:rsid w:val="00053083"/>
    <w:rsid w:val="0005317F"/>
    <w:rsid w:val="000533D4"/>
    <w:rsid w:val="0005366B"/>
    <w:rsid w:val="00053EC4"/>
    <w:rsid w:val="0005425A"/>
    <w:rsid w:val="000546CD"/>
    <w:rsid w:val="000548BA"/>
    <w:rsid w:val="000549E4"/>
    <w:rsid w:val="00054FCC"/>
    <w:rsid w:val="0005549A"/>
    <w:rsid w:val="00055843"/>
    <w:rsid w:val="00055AD9"/>
    <w:rsid w:val="00056CBD"/>
    <w:rsid w:val="00057835"/>
    <w:rsid w:val="000579E5"/>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4D1"/>
    <w:rsid w:val="00081D13"/>
    <w:rsid w:val="00081E90"/>
    <w:rsid w:val="00082230"/>
    <w:rsid w:val="0008285B"/>
    <w:rsid w:val="00083238"/>
    <w:rsid w:val="000832F7"/>
    <w:rsid w:val="000833B9"/>
    <w:rsid w:val="00083496"/>
    <w:rsid w:val="000834ED"/>
    <w:rsid w:val="00083844"/>
    <w:rsid w:val="00083A70"/>
    <w:rsid w:val="00083B7B"/>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20C6"/>
    <w:rsid w:val="00092249"/>
    <w:rsid w:val="000923CF"/>
    <w:rsid w:val="0009255C"/>
    <w:rsid w:val="000926DE"/>
    <w:rsid w:val="00092757"/>
    <w:rsid w:val="00092937"/>
    <w:rsid w:val="00092A8B"/>
    <w:rsid w:val="0009322C"/>
    <w:rsid w:val="00093CE4"/>
    <w:rsid w:val="00094047"/>
    <w:rsid w:val="0009405B"/>
    <w:rsid w:val="00094266"/>
    <w:rsid w:val="000947DE"/>
    <w:rsid w:val="00094940"/>
    <w:rsid w:val="00094AE2"/>
    <w:rsid w:val="00094E37"/>
    <w:rsid w:val="00094FC6"/>
    <w:rsid w:val="00095255"/>
    <w:rsid w:val="0009544E"/>
    <w:rsid w:val="00095CA3"/>
    <w:rsid w:val="0009612A"/>
    <w:rsid w:val="00096519"/>
    <w:rsid w:val="000967AD"/>
    <w:rsid w:val="000969DF"/>
    <w:rsid w:val="00096AAE"/>
    <w:rsid w:val="00096B70"/>
    <w:rsid w:val="00096CB5"/>
    <w:rsid w:val="00097049"/>
    <w:rsid w:val="000973F5"/>
    <w:rsid w:val="00097608"/>
    <w:rsid w:val="0009783A"/>
    <w:rsid w:val="00097A77"/>
    <w:rsid w:val="00097C02"/>
    <w:rsid w:val="00097F90"/>
    <w:rsid w:val="000A016B"/>
    <w:rsid w:val="000A093D"/>
    <w:rsid w:val="000A09D5"/>
    <w:rsid w:val="000A1E7B"/>
    <w:rsid w:val="000A1F16"/>
    <w:rsid w:val="000A2529"/>
    <w:rsid w:val="000A314A"/>
    <w:rsid w:val="000A353E"/>
    <w:rsid w:val="000A3954"/>
    <w:rsid w:val="000A41CC"/>
    <w:rsid w:val="000A44DE"/>
    <w:rsid w:val="000A471D"/>
    <w:rsid w:val="000A5151"/>
    <w:rsid w:val="000A52F9"/>
    <w:rsid w:val="000A5594"/>
    <w:rsid w:val="000A55F2"/>
    <w:rsid w:val="000A59A4"/>
    <w:rsid w:val="000A5B15"/>
    <w:rsid w:val="000A6871"/>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621"/>
    <w:rsid w:val="000B6A18"/>
    <w:rsid w:val="000B6EB1"/>
    <w:rsid w:val="000B7187"/>
    <w:rsid w:val="000B73D6"/>
    <w:rsid w:val="000B770A"/>
    <w:rsid w:val="000B7BFF"/>
    <w:rsid w:val="000B7D41"/>
    <w:rsid w:val="000C00A2"/>
    <w:rsid w:val="000C0293"/>
    <w:rsid w:val="000C04D5"/>
    <w:rsid w:val="000C075A"/>
    <w:rsid w:val="000C0942"/>
    <w:rsid w:val="000C1CC2"/>
    <w:rsid w:val="000C28E8"/>
    <w:rsid w:val="000C2AF5"/>
    <w:rsid w:val="000C2AFA"/>
    <w:rsid w:val="000C2EF7"/>
    <w:rsid w:val="000C3188"/>
    <w:rsid w:val="000C322C"/>
    <w:rsid w:val="000C349F"/>
    <w:rsid w:val="000C3874"/>
    <w:rsid w:val="000C3D1C"/>
    <w:rsid w:val="000C3D80"/>
    <w:rsid w:val="000C4102"/>
    <w:rsid w:val="000C4338"/>
    <w:rsid w:val="000C440D"/>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1AD"/>
    <w:rsid w:val="000D58BA"/>
    <w:rsid w:val="000D59BD"/>
    <w:rsid w:val="000D60F8"/>
    <w:rsid w:val="000D6118"/>
    <w:rsid w:val="000D632A"/>
    <w:rsid w:val="000D651E"/>
    <w:rsid w:val="000D662B"/>
    <w:rsid w:val="000D74B7"/>
    <w:rsid w:val="000D765D"/>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2575"/>
    <w:rsid w:val="000E31D4"/>
    <w:rsid w:val="000E3202"/>
    <w:rsid w:val="000E3DDF"/>
    <w:rsid w:val="000E3E80"/>
    <w:rsid w:val="000E41EC"/>
    <w:rsid w:val="000E4890"/>
    <w:rsid w:val="000E4AFA"/>
    <w:rsid w:val="000E5033"/>
    <w:rsid w:val="000E55CD"/>
    <w:rsid w:val="000E5B73"/>
    <w:rsid w:val="000E6079"/>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285"/>
    <w:rsid w:val="000F2629"/>
    <w:rsid w:val="000F271E"/>
    <w:rsid w:val="000F283B"/>
    <w:rsid w:val="000F2DA3"/>
    <w:rsid w:val="000F2E84"/>
    <w:rsid w:val="000F328C"/>
    <w:rsid w:val="000F32CE"/>
    <w:rsid w:val="000F3A74"/>
    <w:rsid w:val="000F3EE8"/>
    <w:rsid w:val="000F427E"/>
    <w:rsid w:val="000F42D3"/>
    <w:rsid w:val="000F44FB"/>
    <w:rsid w:val="000F4536"/>
    <w:rsid w:val="000F4599"/>
    <w:rsid w:val="000F46AA"/>
    <w:rsid w:val="000F4916"/>
    <w:rsid w:val="000F4F45"/>
    <w:rsid w:val="000F5025"/>
    <w:rsid w:val="000F5392"/>
    <w:rsid w:val="000F53D8"/>
    <w:rsid w:val="000F5422"/>
    <w:rsid w:val="000F5488"/>
    <w:rsid w:val="000F5530"/>
    <w:rsid w:val="000F5A1C"/>
    <w:rsid w:val="000F5ABE"/>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932"/>
    <w:rsid w:val="00102BD5"/>
    <w:rsid w:val="00102C85"/>
    <w:rsid w:val="00102D94"/>
    <w:rsid w:val="00102EAB"/>
    <w:rsid w:val="0010313A"/>
    <w:rsid w:val="001033CA"/>
    <w:rsid w:val="001035A4"/>
    <w:rsid w:val="00103799"/>
    <w:rsid w:val="00103ECD"/>
    <w:rsid w:val="00104A73"/>
    <w:rsid w:val="00104FDB"/>
    <w:rsid w:val="001050A6"/>
    <w:rsid w:val="001051FC"/>
    <w:rsid w:val="0010552D"/>
    <w:rsid w:val="00105885"/>
    <w:rsid w:val="001058AC"/>
    <w:rsid w:val="00105D85"/>
    <w:rsid w:val="00105FAF"/>
    <w:rsid w:val="00106066"/>
    <w:rsid w:val="001061E4"/>
    <w:rsid w:val="0010684E"/>
    <w:rsid w:val="00106B0D"/>
    <w:rsid w:val="001074FF"/>
    <w:rsid w:val="00107500"/>
    <w:rsid w:val="001076AC"/>
    <w:rsid w:val="001079CD"/>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AEB"/>
    <w:rsid w:val="00113D45"/>
    <w:rsid w:val="00113E29"/>
    <w:rsid w:val="00113EB2"/>
    <w:rsid w:val="00114764"/>
    <w:rsid w:val="00114CBD"/>
    <w:rsid w:val="0011516A"/>
    <w:rsid w:val="001157D6"/>
    <w:rsid w:val="00115CC0"/>
    <w:rsid w:val="00116080"/>
    <w:rsid w:val="00116BD1"/>
    <w:rsid w:val="00116EB0"/>
    <w:rsid w:val="00117964"/>
    <w:rsid w:val="0011798D"/>
    <w:rsid w:val="00120141"/>
    <w:rsid w:val="00120261"/>
    <w:rsid w:val="0012065B"/>
    <w:rsid w:val="001208A5"/>
    <w:rsid w:val="00120AD9"/>
    <w:rsid w:val="00120BB4"/>
    <w:rsid w:val="00120BBB"/>
    <w:rsid w:val="00120DED"/>
    <w:rsid w:val="0012120A"/>
    <w:rsid w:val="00121CC2"/>
    <w:rsid w:val="00121F28"/>
    <w:rsid w:val="001226D6"/>
    <w:rsid w:val="00122950"/>
    <w:rsid w:val="00122A38"/>
    <w:rsid w:val="00122B8C"/>
    <w:rsid w:val="00123389"/>
    <w:rsid w:val="00123AE3"/>
    <w:rsid w:val="00124800"/>
    <w:rsid w:val="00124991"/>
    <w:rsid w:val="00124CBE"/>
    <w:rsid w:val="001251A2"/>
    <w:rsid w:val="00125423"/>
    <w:rsid w:val="00125824"/>
    <w:rsid w:val="00125993"/>
    <w:rsid w:val="00125DD5"/>
    <w:rsid w:val="00125FC0"/>
    <w:rsid w:val="0012601B"/>
    <w:rsid w:val="001260E8"/>
    <w:rsid w:val="0012618D"/>
    <w:rsid w:val="00126195"/>
    <w:rsid w:val="001266F7"/>
    <w:rsid w:val="00126A3F"/>
    <w:rsid w:val="001272FF"/>
    <w:rsid w:val="001276D4"/>
    <w:rsid w:val="00127CB0"/>
    <w:rsid w:val="001300F3"/>
    <w:rsid w:val="001303FB"/>
    <w:rsid w:val="00130ED6"/>
    <w:rsid w:val="00130F38"/>
    <w:rsid w:val="00131091"/>
    <w:rsid w:val="0013109C"/>
    <w:rsid w:val="00131C9E"/>
    <w:rsid w:val="00131F11"/>
    <w:rsid w:val="00132A21"/>
    <w:rsid w:val="00132B1C"/>
    <w:rsid w:val="00132D97"/>
    <w:rsid w:val="00133343"/>
    <w:rsid w:val="001335AC"/>
    <w:rsid w:val="00133C38"/>
    <w:rsid w:val="00133EB9"/>
    <w:rsid w:val="00133F4A"/>
    <w:rsid w:val="0013459C"/>
    <w:rsid w:val="001347B1"/>
    <w:rsid w:val="0013511D"/>
    <w:rsid w:val="0013512A"/>
    <w:rsid w:val="00135141"/>
    <w:rsid w:val="00135898"/>
    <w:rsid w:val="001359AA"/>
    <w:rsid w:val="00135C70"/>
    <w:rsid w:val="00136205"/>
    <w:rsid w:val="001365F9"/>
    <w:rsid w:val="00136650"/>
    <w:rsid w:val="00136B9F"/>
    <w:rsid w:val="00136C21"/>
    <w:rsid w:val="00136E69"/>
    <w:rsid w:val="00136ECA"/>
    <w:rsid w:val="00136FEE"/>
    <w:rsid w:val="00137055"/>
    <w:rsid w:val="0013799B"/>
    <w:rsid w:val="00137B9F"/>
    <w:rsid w:val="0014048A"/>
    <w:rsid w:val="00140B9A"/>
    <w:rsid w:val="00140CB7"/>
    <w:rsid w:val="00140E20"/>
    <w:rsid w:val="00140F21"/>
    <w:rsid w:val="00141895"/>
    <w:rsid w:val="00141EF8"/>
    <w:rsid w:val="001420CF"/>
    <w:rsid w:val="0014224A"/>
    <w:rsid w:val="001426AC"/>
    <w:rsid w:val="00142A41"/>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96F"/>
    <w:rsid w:val="001519AE"/>
    <w:rsid w:val="00152230"/>
    <w:rsid w:val="001523E9"/>
    <w:rsid w:val="00152404"/>
    <w:rsid w:val="00152BC7"/>
    <w:rsid w:val="0015372A"/>
    <w:rsid w:val="00153A92"/>
    <w:rsid w:val="00153C5B"/>
    <w:rsid w:val="0015424E"/>
    <w:rsid w:val="001542B6"/>
    <w:rsid w:val="001545D8"/>
    <w:rsid w:val="0015474F"/>
    <w:rsid w:val="0015491B"/>
    <w:rsid w:val="00154B2B"/>
    <w:rsid w:val="00154E74"/>
    <w:rsid w:val="00154EB3"/>
    <w:rsid w:val="00154F2B"/>
    <w:rsid w:val="00154F4D"/>
    <w:rsid w:val="00155184"/>
    <w:rsid w:val="0015524F"/>
    <w:rsid w:val="001552A5"/>
    <w:rsid w:val="0015602F"/>
    <w:rsid w:val="0015675F"/>
    <w:rsid w:val="001567AE"/>
    <w:rsid w:val="00156A47"/>
    <w:rsid w:val="00156CF5"/>
    <w:rsid w:val="00156DB8"/>
    <w:rsid w:val="00156FA1"/>
    <w:rsid w:val="00156FDD"/>
    <w:rsid w:val="0015714C"/>
    <w:rsid w:val="00157C9C"/>
    <w:rsid w:val="00157F27"/>
    <w:rsid w:val="00160427"/>
    <w:rsid w:val="00160606"/>
    <w:rsid w:val="001607B1"/>
    <w:rsid w:val="0016089E"/>
    <w:rsid w:val="00160B74"/>
    <w:rsid w:val="001614D7"/>
    <w:rsid w:val="00161CE6"/>
    <w:rsid w:val="00161DC9"/>
    <w:rsid w:val="001625A7"/>
    <w:rsid w:val="00162C66"/>
    <w:rsid w:val="001637D4"/>
    <w:rsid w:val="00163D7E"/>
    <w:rsid w:val="00163E02"/>
    <w:rsid w:val="00163F99"/>
    <w:rsid w:val="00164401"/>
    <w:rsid w:val="001645B2"/>
    <w:rsid w:val="001648C7"/>
    <w:rsid w:val="00164D63"/>
    <w:rsid w:val="00164FD5"/>
    <w:rsid w:val="001656BD"/>
    <w:rsid w:val="001657A1"/>
    <w:rsid w:val="00165BAB"/>
    <w:rsid w:val="00165CF7"/>
    <w:rsid w:val="001664CF"/>
    <w:rsid w:val="0016686B"/>
    <w:rsid w:val="001668D7"/>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85F"/>
    <w:rsid w:val="00171AB9"/>
    <w:rsid w:val="00171D17"/>
    <w:rsid w:val="00171FFE"/>
    <w:rsid w:val="00172759"/>
    <w:rsid w:val="00172B2E"/>
    <w:rsid w:val="00172DC6"/>
    <w:rsid w:val="0017301C"/>
    <w:rsid w:val="00173345"/>
    <w:rsid w:val="0017351E"/>
    <w:rsid w:val="00173B5D"/>
    <w:rsid w:val="00174A0D"/>
    <w:rsid w:val="00174C11"/>
    <w:rsid w:val="00175090"/>
    <w:rsid w:val="0017556A"/>
    <w:rsid w:val="00175824"/>
    <w:rsid w:val="00175A5A"/>
    <w:rsid w:val="00175C25"/>
    <w:rsid w:val="00175F29"/>
    <w:rsid w:val="00176442"/>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A2"/>
    <w:rsid w:val="001844B4"/>
    <w:rsid w:val="00184E35"/>
    <w:rsid w:val="001851A2"/>
    <w:rsid w:val="00185223"/>
    <w:rsid w:val="00185240"/>
    <w:rsid w:val="001867C5"/>
    <w:rsid w:val="0018686E"/>
    <w:rsid w:val="0018689E"/>
    <w:rsid w:val="00186918"/>
    <w:rsid w:val="00186B7C"/>
    <w:rsid w:val="00186FED"/>
    <w:rsid w:val="001871CD"/>
    <w:rsid w:val="001871FD"/>
    <w:rsid w:val="00187373"/>
    <w:rsid w:val="00187407"/>
    <w:rsid w:val="001874A3"/>
    <w:rsid w:val="0018757A"/>
    <w:rsid w:val="001878F6"/>
    <w:rsid w:val="00187B6A"/>
    <w:rsid w:val="00187E97"/>
    <w:rsid w:val="00187FE3"/>
    <w:rsid w:val="00190321"/>
    <w:rsid w:val="0019077B"/>
    <w:rsid w:val="001913A3"/>
    <w:rsid w:val="00191755"/>
    <w:rsid w:val="0019229B"/>
    <w:rsid w:val="00192617"/>
    <w:rsid w:val="00192CF8"/>
    <w:rsid w:val="00192E42"/>
    <w:rsid w:val="001933B6"/>
    <w:rsid w:val="00193508"/>
    <w:rsid w:val="00193752"/>
    <w:rsid w:val="00193A7C"/>
    <w:rsid w:val="00193CDB"/>
    <w:rsid w:val="001943F1"/>
    <w:rsid w:val="0019492B"/>
    <w:rsid w:val="001949D5"/>
    <w:rsid w:val="001956BC"/>
    <w:rsid w:val="0019572E"/>
    <w:rsid w:val="001957C6"/>
    <w:rsid w:val="001958DC"/>
    <w:rsid w:val="00195DCD"/>
    <w:rsid w:val="00195EC4"/>
    <w:rsid w:val="00195F48"/>
    <w:rsid w:val="00196396"/>
    <w:rsid w:val="00196CED"/>
    <w:rsid w:val="00196E8E"/>
    <w:rsid w:val="001974A7"/>
    <w:rsid w:val="0019770A"/>
    <w:rsid w:val="0019781D"/>
    <w:rsid w:val="00197F54"/>
    <w:rsid w:val="001A0154"/>
    <w:rsid w:val="001A06AC"/>
    <w:rsid w:val="001A070B"/>
    <w:rsid w:val="001A08FF"/>
    <w:rsid w:val="001A094C"/>
    <w:rsid w:val="001A1273"/>
    <w:rsid w:val="001A1378"/>
    <w:rsid w:val="001A17F5"/>
    <w:rsid w:val="001A183C"/>
    <w:rsid w:val="001A1A05"/>
    <w:rsid w:val="001A1A62"/>
    <w:rsid w:val="001A1A9E"/>
    <w:rsid w:val="001A2071"/>
    <w:rsid w:val="001A22AA"/>
    <w:rsid w:val="001A251E"/>
    <w:rsid w:val="001A2DDC"/>
    <w:rsid w:val="001A3CF6"/>
    <w:rsid w:val="001A419C"/>
    <w:rsid w:val="001A43BE"/>
    <w:rsid w:val="001A45AE"/>
    <w:rsid w:val="001A45F5"/>
    <w:rsid w:val="001A478B"/>
    <w:rsid w:val="001A4830"/>
    <w:rsid w:val="001A505B"/>
    <w:rsid w:val="001A5126"/>
    <w:rsid w:val="001A52F1"/>
    <w:rsid w:val="001A558F"/>
    <w:rsid w:val="001A5951"/>
    <w:rsid w:val="001A5D25"/>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4C1"/>
    <w:rsid w:val="001B15B6"/>
    <w:rsid w:val="001B1677"/>
    <w:rsid w:val="001B1EDD"/>
    <w:rsid w:val="001B23BD"/>
    <w:rsid w:val="001B2B27"/>
    <w:rsid w:val="001B30D8"/>
    <w:rsid w:val="001B324C"/>
    <w:rsid w:val="001B32FB"/>
    <w:rsid w:val="001B3BC3"/>
    <w:rsid w:val="001B4001"/>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C04BF"/>
    <w:rsid w:val="001C076B"/>
    <w:rsid w:val="001C1BB3"/>
    <w:rsid w:val="001C23E8"/>
    <w:rsid w:val="001C2DF1"/>
    <w:rsid w:val="001C2E81"/>
    <w:rsid w:val="001C2EBC"/>
    <w:rsid w:val="001C31DE"/>
    <w:rsid w:val="001C3385"/>
    <w:rsid w:val="001C34DC"/>
    <w:rsid w:val="001C35E2"/>
    <w:rsid w:val="001C37A9"/>
    <w:rsid w:val="001C389D"/>
    <w:rsid w:val="001C3F3F"/>
    <w:rsid w:val="001C3F87"/>
    <w:rsid w:val="001C43CD"/>
    <w:rsid w:val="001C4584"/>
    <w:rsid w:val="001C4764"/>
    <w:rsid w:val="001C49FA"/>
    <w:rsid w:val="001C4B3F"/>
    <w:rsid w:val="001C5661"/>
    <w:rsid w:val="001C59A7"/>
    <w:rsid w:val="001C5FFE"/>
    <w:rsid w:val="001C6021"/>
    <w:rsid w:val="001C614F"/>
    <w:rsid w:val="001C650E"/>
    <w:rsid w:val="001C6572"/>
    <w:rsid w:val="001C66BA"/>
    <w:rsid w:val="001C6BE2"/>
    <w:rsid w:val="001C710F"/>
    <w:rsid w:val="001C72AB"/>
    <w:rsid w:val="001C75E0"/>
    <w:rsid w:val="001C79BB"/>
    <w:rsid w:val="001C7A02"/>
    <w:rsid w:val="001C7B98"/>
    <w:rsid w:val="001C7D35"/>
    <w:rsid w:val="001D0275"/>
    <w:rsid w:val="001D06AD"/>
    <w:rsid w:val="001D0A03"/>
    <w:rsid w:val="001D0E30"/>
    <w:rsid w:val="001D0EDB"/>
    <w:rsid w:val="001D17D3"/>
    <w:rsid w:val="001D1A9A"/>
    <w:rsid w:val="001D1BDA"/>
    <w:rsid w:val="001D1C24"/>
    <w:rsid w:val="001D1F10"/>
    <w:rsid w:val="001D200C"/>
    <w:rsid w:val="001D2676"/>
    <w:rsid w:val="001D272D"/>
    <w:rsid w:val="001D2931"/>
    <w:rsid w:val="001D297B"/>
    <w:rsid w:val="001D32AE"/>
    <w:rsid w:val="001D3743"/>
    <w:rsid w:val="001D3796"/>
    <w:rsid w:val="001D42F7"/>
    <w:rsid w:val="001D4717"/>
    <w:rsid w:val="001D4AC5"/>
    <w:rsid w:val="001D4D6A"/>
    <w:rsid w:val="001D4DB9"/>
    <w:rsid w:val="001D4F42"/>
    <w:rsid w:val="001D509A"/>
    <w:rsid w:val="001D5249"/>
    <w:rsid w:val="001D53AF"/>
    <w:rsid w:val="001D54EC"/>
    <w:rsid w:val="001D55BC"/>
    <w:rsid w:val="001D57B9"/>
    <w:rsid w:val="001D57D5"/>
    <w:rsid w:val="001D5972"/>
    <w:rsid w:val="001D6045"/>
    <w:rsid w:val="001D61A0"/>
    <w:rsid w:val="001D6DE8"/>
    <w:rsid w:val="001D7079"/>
    <w:rsid w:val="001D7188"/>
    <w:rsid w:val="001D723B"/>
    <w:rsid w:val="001D7651"/>
    <w:rsid w:val="001D7720"/>
    <w:rsid w:val="001D7D1D"/>
    <w:rsid w:val="001E01E8"/>
    <w:rsid w:val="001E028D"/>
    <w:rsid w:val="001E02BF"/>
    <w:rsid w:val="001E0399"/>
    <w:rsid w:val="001E0870"/>
    <w:rsid w:val="001E112C"/>
    <w:rsid w:val="001E14F0"/>
    <w:rsid w:val="001E1748"/>
    <w:rsid w:val="001E19B1"/>
    <w:rsid w:val="001E19CB"/>
    <w:rsid w:val="001E1B9D"/>
    <w:rsid w:val="001E2050"/>
    <w:rsid w:val="001E25C6"/>
    <w:rsid w:val="001E294C"/>
    <w:rsid w:val="001E2D07"/>
    <w:rsid w:val="001E2D45"/>
    <w:rsid w:val="001E325B"/>
    <w:rsid w:val="001E36E8"/>
    <w:rsid w:val="001E399C"/>
    <w:rsid w:val="001E3ABE"/>
    <w:rsid w:val="001E3B64"/>
    <w:rsid w:val="001E42CA"/>
    <w:rsid w:val="001E4374"/>
    <w:rsid w:val="001E4987"/>
    <w:rsid w:val="001E4A5F"/>
    <w:rsid w:val="001E51CF"/>
    <w:rsid w:val="001E5665"/>
    <w:rsid w:val="001E56FF"/>
    <w:rsid w:val="001E584E"/>
    <w:rsid w:val="001E59C8"/>
    <w:rsid w:val="001E5B94"/>
    <w:rsid w:val="001E5BDD"/>
    <w:rsid w:val="001E5D78"/>
    <w:rsid w:val="001E6BE2"/>
    <w:rsid w:val="001E6BE7"/>
    <w:rsid w:val="001E71A9"/>
    <w:rsid w:val="001E7472"/>
    <w:rsid w:val="001E74A4"/>
    <w:rsid w:val="001E7913"/>
    <w:rsid w:val="001E7A29"/>
    <w:rsid w:val="001E7F2A"/>
    <w:rsid w:val="001F00E3"/>
    <w:rsid w:val="001F09BA"/>
    <w:rsid w:val="001F0BC3"/>
    <w:rsid w:val="001F0F50"/>
    <w:rsid w:val="001F1559"/>
    <w:rsid w:val="001F1701"/>
    <w:rsid w:val="001F1DEF"/>
    <w:rsid w:val="001F1E6B"/>
    <w:rsid w:val="001F1E89"/>
    <w:rsid w:val="001F1F3D"/>
    <w:rsid w:val="001F2087"/>
    <w:rsid w:val="001F2196"/>
    <w:rsid w:val="001F27B2"/>
    <w:rsid w:val="001F2864"/>
    <w:rsid w:val="001F2CA1"/>
    <w:rsid w:val="001F30BA"/>
    <w:rsid w:val="001F341A"/>
    <w:rsid w:val="001F3557"/>
    <w:rsid w:val="001F37EA"/>
    <w:rsid w:val="001F3909"/>
    <w:rsid w:val="001F39C3"/>
    <w:rsid w:val="001F3A38"/>
    <w:rsid w:val="001F3B53"/>
    <w:rsid w:val="001F43CD"/>
    <w:rsid w:val="001F4468"/>
    <w:rsid w:val="001F4B30"/>
    <w:rsid w:val="001F4C19"/>
    <w:rsid w:val="001F4FD0"/>
    <w:rsid w:val="001F5247"/>
    <w:rsid w:val="001F5512"/>
    <w:rsid w:val="001F5890"/>
    <w:rsid w:val="001F5907"/>
    <w:rsid w:val="001F5EA8"/>
    <w:rsid w:val="001F6115"/>
    <w:rsid w:val="001F626C"/>
    <w:rsid w:val="001F6347"/>
    <w:rsid w:val="001F6E81"/>
    <w:rsid w:val="001F6F34"/>
    <w:rsid w:val="001F71E4"/>
    <w:rsid w:val="001F71E8"/>
    <w:rsid w:val="001F7A64"/>
    <w:rsid w:val="001F7AE3"/>
    <w:rsid w:val="001F7C4D"/>
    <w:rsid w:val="001F7ED5"/>
    <w:rsid w:val="002004D3"/>
    <w:rsid w:val="002006E3"/>
    <w:rsid w:val="00200F9D"/>
    <w:rsid w:val="00201225"/>
    <w:rsid w:val="00201D2E"/>
    <w:rsid w:val="002024BA"/>
    <w:rsid w:val="00202596"/>
    <w:rsid w:val="002025F3"/>
    <w:rsid w:val="0020294B"/>
    <w:rsid w:val="00203326"/>
    <w:rsid w:val="00203759"/>
    <w:rsid w:val="0020378B"/>
    <w:rsid w:val="00203C36"/>
    <w:rsid w:val="00203C97"/>
    <w:rsid w:val="0020410D"/>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D80"/>
    <w:rsid w:val="00207E46"/>
    <w:rsid w:val="00210250"/>
    <w:rsid w:val="0021060A"/>
    <w:rsid w:val="00210AB3"/>
    <w:rsid w:val="00211125"/>
    <w:rsid w:val="002113BC"/>
    <w:rsid w:val="00211AB6"/>
    <w:rsid w:val="00212291"/>
    <w:rsid w:val="002122E4"/>
    <w:rsid w:val="00212630"/>
    <w:rsid w:val="00212DD6"/>
    <w:rsid w:val="00212F58"/>
    <w:rsid w:val="00212F72"/>
    <w:rsid w:val="0021303C"/>
    <w:rsid w:val="00213270"/>
    <w:rsid w:val="00213798"/>
    <w:rsid w:val="00213A07"/>
    <w:rsid w:val="00213B97"/>
    <w:rsid w:val="00213F5E"/>
    <w:rsid w:val="002140D4"/>
    <w:rsid w:val="002144DC"/>
    <w:rsid w:val="0021494A"/>
    <w:rsid w:val="00214AB4"/>
    <w:rsid w:val="00214EB5"/>
    <w:rsid w:val="002151E7"/>
    <w:rsid w:val="00215964"/>
    <w:rsid w:val="00215988"/>
    <w:rsid w:val="00215B96"/>
    <w:rsid w:val="00215DD1"/>
    <w:rsid w:val="00215F1D"/>
    <w:rsid w:val="002161E4"/>
    <w:rsid w:val="0021624A"/>
    <w:rsid w:val="00216342"/>
    <w:rsid w:val="002165ED"/>
    <w:rsid w:val="00216ACC"/>
    <w:rsid w:val="00216AE8"/>
    <w:rsid w:val="00216D26"/>
    <w:rsid w:val="00216D56"/>
    <w:rsid w:val="00216D83"/>
    <w:rsid w:val="00217078"/>
    <w:rsid w:val="00217594"/>
    <w:rsid w:val="002176EF"/>
    <w:rsid w:val="002177A5"/>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95"/>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D60"/>
    <w:rsid w:val="0023258B"/>
    <w:rsid w:val="00232745"/>
    <w:rsid w:val="0023276E"/>
    <w:rsid w:val="00232B12"/>
    <w:rsid w:val="0023315F"/>
    <w:rsid w:val="0023316D"/>
    <w:rsid w:val="002333B3"/>
    <w:rsid w:val="00233879"/>
    <w:rsid w:val="00233C17"/>
    <w:rsid w:val="00233C6C"/>
    <w:rsid w:val="00234024"/>
    <w:rsid w:val="00234E7D"/>
    <w:rsid w:val="00235100"/>
    <w:rsid w:val="00235198"/>
    <w:rsid w:val="002357ED"/>
    <w:rsid w:val="00235A13"/>
    <w:rsid w:val="0023631E"/>
    <w:rsid w:val="00236A2D"/>
    <w:rsid w:val="00236BCA"/>
    <w:rsid w:val="002371A1"/>
    <w:rsid w:val="00237506"/>
    <w:rsid w:val="0023777A"/>
    <w:rsid w:val="00237B90"/>
    <w:rsid w:val="00237C07"/>
    <w:rsid w:val="00237D86"/>
    <w:rsid w:val="00237E0F"/>
    <w:rsid w:val="0024120C"/>
    <w:rsid w:val="002414B2"/>
    <w:rsid w:val="002415BD"/>
    <w:rsid w:val="00241962"/>
    <w:rsid w:val="0024238C"/>
    <w:rsid w:val="002424C4"/>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A2"/>
    <w:rsid w:val="00246FC2"/>
    <w:rsid w:val="00247485"/>
    <w:rsid w:val="00247B8C"/>
    <w:rsid w:val="00247DA3"/>
    <w:rsid w:val="00250986"/>
    <w:rsid w:val="002509C4"/>
    <w:rsid w:val="00250FBC"/>
    <w:rsid w:val="002512DC"/>
    <w:rsid w:val="002515E8"/>
    <w:rsid w:val="00251632"/>
    <w:rsid w:val="00251C94"/>
    <w:rsid w:val="0025252E"/>
    <w:rsid w:val="0025260A"/>
    <w:rsid w:val="00252A44"/>
    <w:rsid w:val="00252F36"/>
    <w:rsid w:val="00253C2B"/>
    <w:rsid w:val="00253EE5"/>
    <w:rsid w:val="002542C8"/>
    <w:rsid w:val="0025430D"/>
    <w:rsid w:val="00254398"/>
    <w:rsid w:val="00254AA5"/>
    <w:rsid w:val="00254ACA"/>
    <w:rsid w:val="00254B95"/>
    <w:rsid w:val="00255226"/>
    <w:rsid w:val="002552E0"/>
    <w:rsid w:val="00255650"/>
    <w:rsid w:val="00255879"/>
    <w:rsid w:val="00255B5C"/>
    <w:rsid w:val="00255E29"/>
    <w:rsid w:val="002561DB"/>
    <w:rsid w:val="0025664D"/>
    <w:rsid w:val="002575D7"/>
    <w:rsid w:val="002575EB"/>
    <w:rsid w:val="002575F2"/>
    <w:rsid w:val="0025799A"/>
    <w:rsid w:val="00257B92"/>
    <w:rsid w:val="00257F80"/>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21E"/>
    <w:rsid w:val="002743E9"/>
    <w:rsid w:val="002749A5"/>
    <w:rsid w:val="00274AFD"/>
    <w:rsid w:val="00274F83"/>
    <w:rsid w:val="0027520E"/>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DDF"/>
    <w:rsid w:val="00277E9F"/>
    <w:rsid w:val="00277FB8"/>
    <w:rsid w:val="00280251"/>
    <w:rsid w:val="00280B47"/>
    <w:rsid w:val="00280DDA"/>
    <w:rsid w:val="0028126B"/>
    <w:rsid w:val="002816B9"/>
    <w:rsid w:val="0028210E"/>
    <w:rsid w:val="0028255E"/>
    <w:rsid w:val="00282668"/>
    <w:rsid w:val="0028277B"/>
    <w:rsid w:val="00282812"/>
    <w:rsid w:val="00282A8D"/>
    <w:rsid w:val="00282C20"/>
    <w:rsid w:val="00282FC0"/>
    <w:rsid w:val="002830CA"/>
    <w:rsid w:val="00283292"/>
    <w:rsid w:val="00283479"/>
    <w:rsid w:val="00283C23"/>
    <w:rsid w:val="00283E98"/>
    <w:rsid w:val="00283EEC"/>
    <w:rsid w:val="00284033"/>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510"/>
    <w:rsid w:val="002865EF"/>
    <w:rsid w:val="0028660F"/>
    <w:rsid w:val="00286658"/>
    <w:rsid w:val="002866C2"/>
    <w:rsid w:val="00286844"/>
    <w:rsid w:val="0028694F"/>
    <w:rsid w:val="00286B6D"/>
    <w:rsid w:val="00286FD6"/>
    <w:rsid w:val="0028749D"/>
    <w:rsid w:val="002875F6"/>
    <w:rsid w:val="0028791D"/>
    <w:rsid w:val="00290649"/>
    <w:rsid w:val="00290BA3"/>
    <w:rsid w:val="002912FB"/>
    <w:rsid w:val="0029130A"/>
    <w:rsid w:val="002913B8"/>
    <w:rsid w:val="0029150D"/>
    <w:rsid w:val="002915B7"/>
    <w:rsid w:val="00291E51"/>
    <w:rsid w:val="00291FA1"/>
    <w:rsid w:val="002923EF"/>
    <w:rsid w:val="00292429"/>
    <w:rsid w:val="00292704"/>
    <w:rsid w:val="002928F7"/>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DB4"/>
    <w:rsid w:val="002A329D"/>
    <w:rsid w:val="002A3E86"/>
    <w:rsid w:val="002A48BE"/>
    <w:rsid w:val="002A4F52"/>
    <w:rsid w:val="002A533F"/>
    <w:rsid w:val="002A5379"/>
    <w:rsid w:val="002A5E62"/>
    <w:rsid w:val="002A6430"/>
    <w:rsid w:val="002A6AA0"/>
    <w:rsid w:val="002A6B55"/>
    <w:rsid w:val="002A6C09"/>
    <w:rsid w:val="002A6E0E"/>
    <w:rsid w:val="002A6E6C"/>
    <w:rsid w:val="002A6F6E"/>
    <w:rsid w:val="002A74D9"/>
    <w:rsid w:val="002A7A73"/>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629"/>
    <w:rsid w:val="002B26AB"/>
    <w:rsid w:val="002B2900"/>
    <w:rsid w:val="002B2E25"/>
    <w:rsid w:val="002B33A4"/>
    <w:rsid w:val="002B36DC"/>
    <w:rsid w:val="002B397E"/>
    <w:rsid w:val="002B3E1C"/>
    <w:rsid w:val="002B40DE"/>
    <w:rsid w:val="002B41D1"/>
    <w:rsid w:val="002B45AA"/>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11E0"/>
    <w:rsid w:val="002C1C1C"/>
    <w:rsid w:val="002C1EC3"/>
    <w:rsid w:val="002C1F0D"/>
    <w:rsid w:val="002C2484"/>
    <w:rsid w:val="002C2502"/>
    <w:rsid w:val="002C2B6D"/>
    <w:rsid w:val="002C2F58"/>
    <w:rsid w:val="002C3404"/>
    <w:rsid w:val="002C3755"/>
    <w:rsid w:val="002C37C9"/>
    <w:rsid w:val="002C3D43"/>
    <w:rsid w:val="002C3F2F"/>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83E"/>
    <w:rsid w:val="002D397F"/>
    <w:rsid w:val="002D39A1"/>
    <w:rsid w:val="002D3DF2"/>
    <w:rsid w:val="002D48B6"/>
    <w:rsid w:val="002D4B4A"/>
    <w:rsid w:val="002D4BEC"/>
    <w:rsid w:val="002D4EBF"/>
    <w:rsid w:val="002D525F"/>
    <w:rsid w:val="002D5835"/>
    <w:rsid w:val="002D586C"/>
    <w:rsid w:val="002D5CEF"/>
    <w:rsid w:val="002D5E3C"/>
    <w:rsid w:val="002D5F37"/>
    <w:rsid w:val="002D65C7"/>
    <w:rsid w:val="002D6BDE"/>
    <w:rsid w:val="002D7506"/>
    <w:rsid w:val="002D7685"/>
    <w:rsid w:val="002D76B1"/>
    <w:rsid w:val="002D7D3E"/>
    <w:rsid w:val="002E03BE"/>
    <w:rsid w:val="002E0753"/>
    <w:rsid w:val="002E092D"/>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B16"/>
    <w:rsid w:val="002F0FDE"/>
    <w:rsid w:val="002F115A"/>
    <w:rsid w:val="002F11FE"/>
    <w:rsid w:val="002F1556"/>
    <w:rsid w:val="002F1FAA"/>
    <w:rsid w:val="002F269A"/>
    <w:rsid w:val="002F27F4"/>
    <w:rsid w:val="002F2871"/>
    <w:rsid w:val="002F2A2A"/>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95"/>
    <w:rsid w:val="002F4FEC"/>
    <w:rsid w:val="002F5DA1"/>
    <w:rsid w:val="002F5E9C"/>
    <w:rsid w:val="002F606D"/>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53A"/>
    <w:rsid w:val="00312591"/>
    <w:rsid w:val="003125B3"/>
    <w:rsid w:val="003125C6"/>
    <w:rsid w:val="00312860"/>
    <w:rsid w:val="00312C37"/>
    <w:rsid w:val="00312FF4"/>
    <w:rsid w:val="00313031"/>
    <w:rsid w:val="00313586"/>
    <w:rsid w:val="00313818"/>
    <w:rsid w:val="0031392F"/>
    <w:rsid w:val="00313F2A"/>
    <w:rsid w:val="003141EF"/>
    <w:rsid w:val="00314459"/>
    <w:rsid w:val="00314465"/>
    <w:rsid w:val="00314856"/>
    <w:rsid w:val="00314AB7"/>
    <w:rsid w:val="00314DD8"/>
    <w:rsid w:val="00314EA1"/>
    <w:rsid w:val="00314F58"/>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7B2"/>
    <w:rsid w:val="00320951"/>
    <w:rsid w:val="00320B8D"/>
    <w:rsid w:val="00320DC3"/>
    <w:rsid w:val="00320EC2"/>
    <w:rsid w:val="003210FD"/>
    <w:rsid w:val="0032181E"/>
    <w:rsid w:val="00321988"/>
    <w:rsid w:val="003219B6"/>
    <w:rsid w:val="00321B37"/>
    <w:rsid w:val="00321D2A"/>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3B"/>
    <w:rsid w:val="003244DE"/>
    <w:rsid w:val="003248A2"/>
    <w:rsid w:val="00324D67"/>
    <w:rsid w:val="00324EF3"/>
    <w:rsid w:val="00324F6F"/>
    <w:rsid w:val="00325209"/>
    <w:rsid w:val="00325286"/>
    <w:rsid w:val="0032529C"/>
    <w:rsid w:val="003259EC"/>
    <w:rsid w:val="0032628C"/>
    <w:rsid w:val="003262D8"/>
    <w:rsid w:val="003263E7"/>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40DC"/>
    <w:rsid w:val="003343B0"/>
    <w:rsid w:val="00334438"/>
    <w:rsid w:val="00334C56"/>
    <w:rsid w:val="00334F16"/>
    <w:rsid w:val="0033529C"/>
    <w:rsid w:val="00335482"/>
    <w:rsid w:val="003355B6"/>
    <w:rsid w:val="00335AB8"/>
    <w:rsid w:val="00335F1E"/>
    <w:rsid w:val="00335F81"/>
    <w:rsid w:val="00335FE2"/>
    <w:rsid w:val="003362C7"/>
    <w:rsid w:val="0033686C"/>
    <w:rsid w:val="0033703C"/>
    <w:rsid w:val="003371AB"/>
    <w:rsid w:val="003371C5"/>
    <w:rsid w:val="003371F5"/>
    <w:rsid w:val="00337353"/>
    <w:rsid w:val="00337DDF"/>
    <w:rsid w:val="0034024B"/>
    <w:rsid w:val="003405D3"/>
    <w:rsid w:val="00340B71"/>
    <w:rsid w:val="00340EBF"/>
    <w:rsid w:val="00341812"/>
    <w:rsid w:val="00341ADA"/>
    <w:rsid w:val="00341AEF"/>
    <w:rsid w:val="00341BBE"/>
    <w:rsid w:val="00342436"/>
    <w:rsid w:val="003429A4"/>
    <w:rsid w:val="00342F86"/>
    <w:rsid w:val="00343043"/>
    <w:rsid w:val="003435D5"/>
    <w:rsid w:val="003440DA"/>
    <w:rsid w:val="003442B0"/>
    <w:rsid w:val="00344428"/>
    <w:rsid w:val="003446BA"/>
    <w:rsid w:val="00345E5B"/>
    <w:rsid w:val="00345FC6"/>
    <w:rsid w:val="00345FCE"/>
    <w:rsid w:val="0034618E"/>
    <w:rsid w:val="00346314"/>
    <w:rsid w:val="003465C1"/>
    <w:rsid w:val="003469D4"/>
    <w:rsid w:val="00346B40"/>
    <w:rsid w:val="0034709F"/>
    <w:rsid w:val="0034723B"/>
    <w:rsid w:val="00347308"/>
    <w:rsid w:val="003475CD"/>
    <w:rsid w:val="00347818"/>
    <w:rsid w:val="003478D6"/>
    <w:rsid w:val="00347D46"/>
    <w:rsid w:val="00347F54"/>
    <w:rsid w:val="00350185"/>
    <w:rsid w:val="003502AA"/>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3ED6"/>
    <w:rsid w:val="00354129"/>
    <w:rsid w:val="0035466A"/>
    <w:rsid w:val="00354754"/>
    <w:rsid w:val="00354C66"/>
    <w:rsid w:val="00354EA1"/>
    <w:rsid w:val="00355254"/>
    <w:rsid w:val="0035530B"/>
    <w:rsid w:val="0035574C"/>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C87"/>
    <w:rsid w:val="00366489"/>
    <w:rsid w:val="00366A81"/>
    <w:rsid w:val="00366B97"/>
    <w:rsid w:val="00366C67"/>
    <w:rsid w:val="00366F80"/>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47C0"/>
    <w:rsid w:val="00374A4E"/>
    <w:rsid w:val="00374A6C"/>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335"/>
    <w:rsid w:val="00382463"/>
    <w:rsid w:val="003824CF"/>
    <w:rsid w:val="00382544"/>
    <w:rsid w:val="003825C6"/>
    <w:rsid w:val="00382D5F"/>
    <w:rsid w:val="00382DA5"/>
    <w:rsid w:val="003833AC"/>
    <w:rsid w:val="00383978"/>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5C1"/>
    <w:rsid w:val="0039167C"/>
    <w:rsid w:val="00391794"/>
    <w:rsid w:val="0039267B"/>
    <w:rsid w:val="00392BD8"/>
    <w:rsid w:val="00392F16"/>
    <w:rsid w:val="00393614"/>
    <w:rsid w:val="003936F2"/>
    <w:rsid w:val="00393872"/>
    <w:rsid w:val="00393873"/>
    <w:rsid w:val="0039387F"/>
    <w:rsid w:val="00393A5F"/>
    <w:rsid w:val="00393B4F"/>
    <w:rsid w:val="00393C0A"/>
    <w:rsid w:val="00393DBA"/>
    <w:rsid w:val="00394051"/>
    <w:rsid w:val="003943DD"/>
    <w:rsid w:val="00394A6B"/>
    <w:rsid w:val="00394D01"/>
    <w:rsid w:val="003950DD"/>
    <w:rsid w:val="00395628"/>
    <w:rsid w:val="0039607A"/>
    <w:rsid w:val="00396186"/>
    <w:rsid w:val="00396255"/>
    <w:rsid w:val="00396373"/>
    <w:rsid w:val="003964EB"/>
    <w:rsid w:val="00396825"/>
    <w:rsid w:val="00396E15"/>
    <w:rsid w:val="003973CC"/>
    <w:rsid w:val="0039777A"/>
    <w:rsid w:val="0039799B"/>
    <w:rsid w:val="003A01DE"/>
    <w:rsid w:val="003A01EC"/>
    <w:rsid w:val="003A0DE9"/>
    <w:rsid w:val="003A12B0"/>
    <w:rsid w:val="003A1535"/>
    <w:rsid w:val="003A189F"/>
    <w:rsid w:val="003A1B19"/>
    <w:rsid w:val="003A30BE"/>
    <w:rsid w:val="003A3AA0"/>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3B5"/>
    <w:rsid w:val="003B2450"/>
    <w:rsid w:val="003B25E5"/>
    <w:rsid w:val="003B2A7D"/>
    <w:rsid w:val="003B2F40"/>
    <w:rsid w:val="003B2FD4"/>
    <w:rsid w:val="003B461D"/>
    <w:rsid w:val="003B477E"/>
    <w:rsid w:val="003B48F8"/>
    <w:rsid w:val="003B500E"/>
    <w:rsid w:val="003B5182"/>
    <w:rsid w:val="003B5239"/>
    <w:rsid w:val="003B543F"/>
    <w:rsid w:val="003B5839"/>
    <w:rsid w:val="003B5923"/>
    <w:rsid w:val="003B5967"/>
    <w:rsid w:val="003B5B57"/>
    <w:rsid w:val="003B5F06"/>
    <w:rsid w:val="003B639A"/>
    <w:rsid w:val="003B65B3"/>
    <w:rsid w:val="003B6B8A"/>
    <w:rsid w:val="003B7022"/>
    <w:rsid w:val="003B7116"/>
    <w:rsid w:val="003B72A4"/>
    <w:rsid w:val="003B77BF"/>
    <w:rsid w:val="003B7D4B"/>
    <w:rsid w:val="003B7F17"/>
    <w:rsid w:val="003C03AA"/>
    <w:rsid w:val="003C04D4"/>
    <w:rsid w:val="003C0B83"/>
    <w:rsid w:val="003C0DDE"/>
    <w:rsid w:val="003C11E1"/>
    <w:rsid w:val="003C2545"/>
    <w:rsid w:val="003C2FAB"/>
    <w:rsid w:val="003C33BC"/>
    <w:rsid w:val="003C347A"/>
    <w:rsid w:val="003C351E"/>
    <w:rsid w:val="003C3A38"/>
    <w:rsid w:val="003C5C76"/>
    <w:rsid w:val="003C6110"/>
    <w:rsid w:val="003C6879"/>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757"/>
    <w:rsid w:val="003D7A3B"/>
    <w:rsid w:val="003D7B63"/>
    <w:rsid w:val="003D7FA7"/>
    <w:rsid w:val="003E034F"/>
    <w:rsid w:val="003E08C8"/>
    <w:rsid w:val="003E0F8C"/>
    <w:rsid w:val="003E1296"/>
    <w:rsid w:val="003E162A"/>
    <w:rsid w:val="003E1920"/>
    <w:rsid w:val="003E203F"/>
    <w:rsid w:val="003E214F"/>
    <w:rsid w:val="003E27DA"/>
    <w:rsid w:val="003E2EB0"/>
    <w:rsid w:val="003E30FE"/>
    <w:rsid w:val="003E373F"/>
    <w:rsid w:val="003E3882"/>
    <w:rsid w:val="003E3D00"/>
    <w:rsid w:val="003E3DDC"/>
    <w:rsid w:val="003E3F92"/>
    <w:rsid w:val="003E4724"/>
    <w:rsid w:val="003E55D1"/>
    <w:rsid w:val="003E5754"/>
    <w:rsid w:val="003E581A"/>
    <w:rsid w:val="003E5BAD"/>
    <w:rsid w:val="003E5CD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628"/>
    <w:rsid w:val="003F3945"/>
    <w:rsid w:val="003F3ADC"/>
    <w:rsid w:val="003F4293"/>
    <w:rsid w:val="003F434F"/>
    <w:rsid w:val="003F4460"/>
    <w:rsid w:val="003F4C6F"/>
    <w:rsid w:val="003F4E30"/>
    <w:rsid w:val="003F509D"/>
    <w:rsid w:val="003F573C"/>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48"/>
    <w:rsid w:val="004019EB"/>
    <w:rsid w:val="00401E1C"/>
    <w:rsid w:val="004022A7"/>
    <w:rsid w:val="0040253D"/>
    <w:rsid w:val="004029DE"/>
    <w:rsid w:val="0040312B"/>
    <w:rsid w:val="0040356F"/>
    <w:rsid w:val="004035EE"/>
    <w:rsid w:val="0040416A"/>
    <w:rsid w:val="00404E15"/>
    <w:rsid w:val="00405080"/>
    <w:rsid w:val="004050E9"/>
    <w:rsid w:val="00405374"/>
    <w:rsid w:val="00405597"/>
    <w:rsid w:val="004057DC"/>
    <w:rsid w:val="00405B3C"/>
    <w:rsid w:val="00405D45"/>
    <w:rsid w:val="00405F8D"/>
    <w:rsid w:val="004061CC"/>
    <w:rsid w:val="00406346"/>
    <w:rsid w:val="004065E5"/>
    <w:rsid w:val="00407F25"/>
    <w:rsid w:val="00410A73"/>
    <w:rsid w:val="00410ABC"/>
    <w:rsid w:val="00410B0A"/>
    <w:rsid w:val="00411088"/>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585"/>
    <w:rsid w:val="004145E2"/>
    <w:rsid w:val="004146D0"/>
    <w:rsid w:val="00414ACD"/>
    <w:rsid w:val="00414B81"/>
    <w:rsid w:val="00414DE3"/>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93"/>
    <w:rsid w:val="00421707"/>
    <w:rsid w:val="00421EB0"/>
    <w:rsid w:val="00422713"/>
    <w:rsid w:val="00422956"/>
    <w:rsid w:val="00422B31"/>
    <w:rsid w:val="004231C9"/>
    <w:rsid w:val="00423618"/>
    <w:rsid w:val="00423893"/>
    <w:rsid w:val="004239DF"/>
    <w:rsid w:val="004241E7"/>
    <w:rsid w:val="00424284"/>
    <w:rsid w:val="004245F8"/>
    <w:rsid w:val="004246C0"/>
    <w:rsid w:val="004248C1"/>
    <w:rsid w:val="004258E7"/>
    <w:rsid w:val="00425AD1"/>
    <w:rsid w:val="00426679"/>
    <w:rsid w:val="004269E8"/>
    <w:rsid w:val="00426A8B"/>
    <w:rsid w:val="00426E37"/>
    <w:rsid w:val="004272E5"/>
    <w:rsid w:val="0042764A"/>
    <w:rsid w:val="004278C3"/>
    <w:rsid w:val="00427956"/>
    <w:rsid w:val="00427B1A"/>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855"/>
    <w:rsid w:val="00434DEC"/>
    <w:rsid w:val="00435191"/>
    <w:rsid w:val="004354E2"/>
    <w:rsid w:val="0043557D"/>
    <w:rsid w:val="0043590E"/>
    <w:rsid w:val="00435CF8"/>
    <w:rsid w:val="00435DAA"/>
    <w:rsid w:val="0043619A"/>
    <w:rsid w:val="004369A7"/>
    <w:rsid w:val="00436BA8"/>
    <w:rsid w:val="00436BD2"/>
    <w:rsid w:val="00436D3F"/>
    <w:rsid w:val="00436F3A"/>
    <w:rsid w:val="00436FD6"/>
    <w:rsid w:val="00437177"/>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B44"/>
    <w:rsid w:val="00443ED6"/>
    <w:rsid w:val="0044419A"/>
    <w:rsid w:val="004442A4"/>
    <w:rsid w:val="004444A2"/>
    <w:rsid w:val="004444BE"/>
    <w:rsid w:val="00444DA8"/>
    <w:rsid w:val="00444E6D"/>
    <w:rsid w:val="004451EA"/>
    <w:rsid w:val="004453CF"/>
    <w:rsid w:val="00445777"/>
    <w:rsid w:val="00445828"/>
    <w:rsid w:val="00445B93"/>
    <w:rsid w:val="00445CEA"/>
    <w:rsid w:val="00445FB2"/>
    <w:rsid w:val="004461C3"/>
    <w:rsid w:val="0044657E"/>
    <w:rsid w:val="004469E5"/>
    <w:rsid w:val="004471A6"/>
    <w:rsid w:val="00450200"/>
    <w:rsid w:val="00450250"/>
    <w:rsid w:val="00450314"/>
    <w:rsid w:val="00450594"/>
    <w:rsid w:val="004505C9"/>
    <w:rsid w:val="004508E8"/>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3086"/>
    <w:rsid w:val="0045330A"/>
    <w:rsid w:val="004534BF"/>
    <w:rsid w:val="0045369F"/>
    <w:rsid w:val="00453877"/>
    <w:rsid w:val="00453BEA"/>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9A4"/>
    <w:rsid w:val="00463D83"/>
    <w:rsid w:val="00463EC0"/>
    <w:rsid w:val="0046408D"/>
    <w:rsid w:val="004640EC"/>
    <w:rsid w:val="004641B4"/>
    <w:rsid w:val="00464D9C"/>
    <w:rsid w:val="0046566A"/>
    <w:rsid w:val="00465AE3"/>
    <w:rsid w:val="00466012"/>
    <w:rsid w:val="00466141"/>
    <w:rsid w:val="004661E8"/>
    <w:rsid w:val="00466307"/>
    <w:rsid w:val="0046639A"/>
    <w:rsid w:val="004668D4"/>
    <w:rsid w:val="00466F44"/>
    <w:rsid w:val="004674B2"/>
    <w:rsid w:val="004676E5"/>
    <w:rsid w:val="004677D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95F"/>
    <w:rsid w:val="00477E8A"/>
    <w:rsid w:val="00480212"/>
    <w:rsid w:val="00480877"/>
    <w:rsid w:val="00480FD9"/>
    <w:rsid w:val="00481063"/>
    <w:rsid w:val="004819D9"/>
    <w:rsid w:val="00481B44"/>
    <w:rsid w:val="004822A9"/>
    <w:rsid w:val="00482DFB"/>
    <w:rsid w:val="004833E9"/>
    <w:rsid w:val="004835A3"/>
    <w:rsid w:val="00483A2E"/>
    <w:rsid w:val="00483C5A"/>
    <w:rsid w:val="00483F86"/>
    <w:rsid w:val="0048410E"/>
    <w:rsid w:val="004844CA"/>
    <w:rsid w:val="004851A9"/>
    <w:rsid w:val="004855C0"/>
    <w:rsid w:val="00485C7E"/>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DBA"/>
    <w:rsid w:val="0049200B"/>
    <w:rsid w:val="00492404"/>
    <w:rsid w:val="00492669"/>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A2F"/>
    <w:rsid w:val="004A0B80"/>
    <w:rsid w:val="004A0C23"/>
    <w:rsid w:val="004A0EE4"/>
    <w:rsid w:val="004A1109"/>
    <w:rsid w:val="004A141E"/>
    <w:rsid w:val="004A1885"/>
    <w:rsid w:val="004A18C4"/>
    <w:rsid w:val="004A1B68"/>
    <w:rsid w:val="004A21D0"/>
    <w:rsid w:val="004A23CD"/>
    <w:rsid w:val="004A2919"/>
    <w:rsid w:val="004A2BA2"/>
    <w:rsid w:val="004A2F73"/>
    <w:rsid w:val="004A3533"/>
    <w:rsid w:val="004A361F"/>
    <w:rsid w:val="004A3B1A"/>
    <w:rsid w:val="004A3BD3"/>
    <w:rsid w:val="004A4093"/>
    <w:rsid w:val="004A41D1"/>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335"/>
    <w:rsid w:val="004B23AC"/>
    <w:rsid w:val="004B256D"/>
    <w:rsid w:val="004B2D8E"/>
    <w:rsid w:val="004B2E7B"/>
    <w:rsid w:val="004B2F3B"/>
    <w:rsid w:val="004B34BD"/>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73EB"/>
    <w:rsid w:val="004B783F"/>
    <w:rsid w:val="004B794F"/>
    <w:rsid w:val="004B79AA"/>
    <w:rsid w:val="004C0020"/>
    <w:rsid w:val="004C0612"/>
    <w:rsid w:val="004C09B4"/>
    <w:rsid w:val="004C0B4F"/>
    <w:rsid w:val="004C0B82"/>
    <w:rsid w:val="004C0ED4"/>
    <w:rsid w:val="004C1414"/>
    <w:rsid w:val="004C1463"/>
    <w:rsid w:val="004C1B00"/>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7347"/>
    <w:rsid w:val="004C7412"/>
    <w:rsid w:val="004C7937"/>
    <w:rsid w:val="004C7F29"/>
    <w:rsid w:val="004D0105"/>
    <w:rsid w:val="004D04BF"/>
    <w:rsid w:val="004D0922"/>
    <w:rsid w:val="004D0945"/>
    <w:rsid w:val="004D0D39"/>
    <w:rsid w:val="004D1086"/>
    <w:rsid w:val="004D19C6"/>
    <w:rsid w:val="004D1D46"/>
    <w:rsid w:val="004D29D3"/>
    <w:rsid w:val="004D2FA9"/>
    <w:rsid w:val="004D3656"/>
    <w:rsid w:val="004D393A"/>
    <w:rsid w:val="004D3A15"/>
    <w:rsid w:val="004D3ADB"/>
    <w:rsid w:val="004D3AE5"/>
    <w:rsid w:val="004D3C23"/>
    <w:rsid w:val="004D3DAA"/>
    <w:rsid w:val="004D3E54"/>
    <w:rsid w:val="004D4483"/>
    <w:rsid w:val="004D4538"/>
    <w:rsid w:val="004D4A9F"/>
    <w:rsid w:val="004D4D61"/>
    <w:rsid w:val="004D4E1A"/>
    <w:rsid w:val="004D4FB6"/>
    <w:rsid w:val="004D54CD"/>
    <w:rsid w:val="004D572F"/>
    <w:rsid w:val="004D5955"/>
    <w:rsid w:val="004D5B80"/>
    <w:rsid w:val="004D5DB5"/>
    <w:rsid w:val="004D68BF"/>
    <w:rsid w:val="004D6F61"/>
    <w:rsid w:val="004D6F7D"/>
    <w:rsid w:val="004D732E"/>
    <w:rsid w:val="004D738C"/>
    <w:rsid w:val="004D7501"/>
    <w:rsid w:val="004D78ED"/>
    <w:rsid w:val="004D7F8E"/>
    <w:rsid w:val="004E017F"/>
    <w:rsid w:val="004E05D3"/>
    <w:rsid w:val="004E08BC"/>
    <w:rsid w:val="004E0E63"/>
    <w:rsid w:val="004E1419"/>
    <w:rsid w:val="004E166F"/>
    <w:rsid w:val="004E203A"/>
    <w:rsid w:val="004E20AC"/>
    <w:rsid w:val="004E23A7"/>
    <w:rsid w:val="004E2554"/>
    <w:rsid w:val="004E3501"/>
    <w:rsid w:val="004E3E66"/>
    <w:rsid w:val="004E4217"/>
    <w:rsid w:val="004E5418"/>
    <w:rsid w:val="004E6664"/>
    <w:rsid w:val="004E690C"/>
    <w:rsid w:val="004E6AD3"/>
    <w:rsid w:val="004E6B02"/>
    <w:rsid w:val="004E6F8E"/>
    <w:rsid w:val="004E7142"/>
    <w:rsid w:val="004E76F5"/>
    <w:rsid w:val="004E7A09"/>
    <w:rsid w:val="004E7D33"/>
    <w:rsid w:val="004E7E86"/>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6196"/>
    <w:rsid w:val="004F6373"/>
    <w:rsid w:val="004F63F0"/>
    <w:rsid w:val="004F6500"/>
    <w:rsid w:val="004F6CC9"/>
    <w:rsid w:val="004F6DB0"/>
    <w:rsid w:val="004F6E37"/>
    <w:rsid w:val="004F73E8"/>
    <w:rsid w:val="004F7460"/>
    <w:rsid w:val="004F7701"/>
    <w:rsid w:val="004F776B"/>
    <w:rsid w:val="004F7D05"/>
    <w:rsid w:val="004F7E54"/>
    <w:rsid w:val="005002AC"/>
    <w:rsid w:val="00500A0F"/>
    <w:rsid w:val="00500D3A"/>
    <w:rsid w:val="0050100B"/>
    <w:rsid w:val="0050101A"/>
    <w:rsid w:val="00501434"/>
    <w:rsid w:val="00501A5B"/>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BB5"/>
    <w:rsid w:val="00506EA6"/>
    <w:rsid w:val="0050798F"/>
    <w:rsid w:val="0051016B"/>
    <w:rsid w:val="005106F8"/>
    <w:rsid w:val="005109EA"/>
    <w:rsid w:val="00510ABF"/>
    <w:rsid w:val="00510B1E"/>
    <w:rsid w:val="00510B56"/>
    <w:rsid w:val="00510FDD"/>
    <w:rsid w:val="0051143F"/>
    <w:rsid w:val="00511589"/>
    <w:rsid w:val="005116C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F4C"/>
    <w:rsid w:val="00531127"/>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C74"/>
    <w:rsid w:val="0054011C"/>
    <w:rsid w:val="00540611"/>
    <w:rsid w:val="0054072A"/>
    <w:rsid w:val="00540A82"/>
    <w:rsid w:val="00540E1E"/>
    <w:rsid w:val="0054102E"/>
    <w:rsid w:val="0054132C"/>
    <w:rsid w:val="00541579"/>
    <w:rsid w:val="0054159F"/>
    <w:rsid w:val="005415D4"/>
    <w:rsid w:val="00541691"/>
    <w:rsid w:val="00541D35"/>
    <w:rsid w:val="00542358"/>
    <w:rsid w:val="005426F9"/>
    <w:rsid w:val="00542999"/>
    <w:rsid w:val="005429B0"/>
    <w:rsid w:val="00542D89"/>
    <w:rsid w:val="00543B0B"/>
    <w:rsid w:val="00543C48"/>
    <w:rsid w:val="00543C5D"/>
    <w:rsid w:val="0054403F"/>
    <w:rsid w:val="005443C8"/>
    <w:rsid w:val="0054466D"/>
    <w:rsid w:val="00544873"/>
    <w:rsid w:val="00544C10"/>
    <w:rsid w:val="00544CAB"/>
    <w:rsid w:val="00544F63"/>
    <w:rsid w:val="00545118"/>
    <w:rsid w:val="00545437"/>
    <w:rsid w:val="00545728"/>
    <w:rsid w:val="005459DC"/>
    <w:rsid w:val="00545C0D"/>
    <w:rsid w:val="00545F45"/>
    <w:rsid w:val="00545F72"/>
    <w:rsid w:val="00546437"/>
    <w:rsid w:val="005468EB"/>
    <w:rsid w:val="00546B61"/>
    <w:rsid w:val="005471E1"/>
    <w:rsid w:val="00547606"/>
    <w:rsid w:val="0054769B"/>
    <w:rsid w:val="00547813"/>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A91"/>
    <w:rsid w:val="00563C54"/>
    <w:rsid w:val="00563E2C"/>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FA"/>
    <w:rsid w:val="005677B3"/>
    <w:rsid w:val="005677B6"/>
    <w:rsid w:val="00567A9B"/>
    <w:rsid w:val="00567BA6"/>
    <w:rsid w:val="00567EA1"/>
    <w:rsid w:val="00570048"/>
    <w:rsid w:val="0057014D"/>
    <w:rsid w:val="00570A04"/>
    <w:rsid w:val="00570B84"/>
    <w:rsid w:val="0057148C"/>
    <w:rsid w:val="0057170A"/>
    <w:rsid w:val="00571897"/>
    <w:rsid w:val="00571AA8"/>
    <w:rsid w:val="00571AD3"/>
    <w:rsid w:val="00572103"/>
    <w:rsid w:val="00572570"/>
    <w:rsid w:val="005727D7"/>
    <w:rsid w:val="00572906"/>
    <w:rsid w:val="00572A4C"/>
    <w:rsid w:val="0057301D"/>
    <w:rsid w:val="00573284"/>
    <w:rsid w:val="00573479"/>
    <w:rsid w:val="00573B81"/>
    <w:rsid w:val="00573DD4"/>
    <w:rsid w:val="00574029"/>
    <w:rsid w:val="00574258"/>
    <w:rsid w:val="00575332"/>
    <w:rsid w:val="005753A0"/>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33B"/>
    <w:rsid w:val="0058340A"/>
    <w:rsid w:val="005836AF"/>
    <w:rsid w:val="00583B68"/>
    <w:rsid w:val="00583CC8"/>
    <w:rsid w:val="00583DF5"/>
    <w:rsid w:val="00584429"/>
    <w:rsid w:val="0058454D"/>
    <w:rsid w:val="005847EB"/>
    <w:rsid w:val="005849C5"/>
    <w:rsid w:val="00584D8C"/>
    <w:rsid w:val="005851D2"/>
    <w:rsid w:val="0058532E"/>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8CC"/>
    <w:rsid w:val="005929A6"/>
    <w:rsid w:val="00592C01"/>
    <w:rsid w:val="005932DC"/>
    <w:rsid w:val="0059377B"/>
    <w:rsid w:val="0059394E"/>
    <w:rsid w:val="00593C62"/>
    <w:rsid w:val="00594A61"/>
    <w:rsid w:val="0059523C"/>
    <w:rsid w:val="00595807"/>
    <w:rsid w:val="00595CA4"/>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64E"/>
    <w:rsid w:val="005A07A4"/>
    <w:rsid w:val="005A0A3E"/>
    <w:rsid w:val="005A186A"/>
    <w:rsid w:val="005A19A2"/>
    <w:rsid w:val="005A1AF7"/>
    <w:rsid w:val="005A1B4F"/>
    <w:rsid w:val="005A1B64"/>
    <w:rsid w:val="005A23FB"/>
    <w:rsid w:val="005A2454"/>
    <w:rsid w:val="005A2A9B"/>
    <w:rsid w:val="005A36F9"/>
    <w:rsid w:val="005A37A5"/>
    <w:rsid w:val="005A3CCD"/>
    <w:rsid w:val="005A4D36"/>
    <w:rsid w:val="005A64F5"/>
    <w:rsid w:val="005A6AD0"/>
    <w:rsid w:val="005A6BF4"/>
    <w:rsid w:val="005A6C32"/>
    <w:rsid w:val="005A74E8"/>
    <w:rsid w:val="005A7C1B"/>
    <w:rsid w:val="005A7E26"/>
    <w:rsid w:val="005A7F70"/>
    <w:rsid w:val="005B04B6"/>
    <w:rsid w:val="005B05C2"/>
    <w:rsid w:val="005B05ED"/>
    <w:rsid w:val="005B0C52"/>
    <w:rsid w:val="005B15C2"/>
    <w:rsid w:val="005B1976"/>
    <w:rsid w:val="005B1D3F"/>
    <w:rsid w:val="005B1E86"/>
    <w:rsid w:val="005B2439"/>
    <w:rsid w:val="005B25EB"/>
    <w:rsid w:val="005B3056"/>
    <w:rsid w:val="005B3177"/>
    <w:rsid w:val="005B36AB"/>
    <w:rsid w:val="005B3C86"/>
    <w:rsid w:val="005B3D5F"/>
    <w:rsid w:val="005B42D4"/>
    <w:rsid w:val="005B49ED"/>
    <w:rsid w:val="005B4CE0"/>
    <w:rsid w:val="005B4F68"/>
    <w:rsid w:val="005B5022"/>
    <w:rsid w:val="005B50DF"/>
    <w:rsid w:val="005B5650"/>
    <w:rsid w:val="005B56C0"/>
    <w:rsid w:val="005B56C4"/>
    <w:rsid w:val="005B5822"/>
    <w:rsid w:val="005B5885"/>
    <w:rsid w:val="005B622A"/>
    <w:rsid w:val="005B6C12"/>
    <w:rsid w:val="005B6C6F"/>
    <w:rsid w:val="005B6E45"/>
    <w:rsid w:val="005B74B9"/>
    <w:rsid w:val="005B7577"/>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6F0"/>
    <w:rsid w:val="005C6A88"/>
    <w:rsid w:val="005C6AA2"/>
    <w:rsid w:val="005C6AA9"/>
    <w:rsid w:val="005C6B6B"/>
    <w:rsid w:val="005C6B9F"/>
    <w:rsid w:val="005C6F14"/>
    <w:rsid w:val="005C7286"/>
    <w:rsid w:val="005C7699"/>
    <w:rsid w:val="005C7803"/>
    <w:rsid w:val="005C78DE"/>
    <w:rsid w:val="005C7945"/>
    <w:rsid w:val="005C7C2A"/>
    <w:rsid w:val="005C7F18"/>
    <w:rsid w:val="005D01DA"/>
    <w:rsid w:val="005D027C"/>
    <w:rsid w:val="005D0696"/>
    <w:rsid w:val="005D11B4"/>
    <w:rsid w:val="005D124A"/>
    <w:rsid w:val="005D1CF3"/>
    <w:rsid w:val="005D1D2A"/>
    <w:rsid w:val="005D2007"/>
    <w:rsid w:val="005D20E7"/>
    <w:rsid w:val="005D2A68"/>
    <w:rsid w:val="005D2B9B"/>
    <w:rsid w:val="005D33AC"/>
    <w:rsid w:val="005D3A05"/>
    <w:rsid w:val="005D3B85"/>
    <w:rsid w:val="005D3BBF"/>
    <w:rsid w:val="005D3C41"/>
    <w:rsid w:val="005D3CE1"/>
    <w:rsid w:val="005D3E5B"/>
    <w:rsid w:val="005D41E6"/>
    <w:rsid w:val="005D4B98"/>
    <w:rsid w:val="005D50F2"/>
    <w:rsid w:val="005D5123"/>
    <w:rsid w:val="005D53A4"/>
    <w:rsid w:val="005D59BB"/>
    <w:rsid w:val="005D5D12"/>
    <w:rsid w:val="005D5DE3"/>
    <w:rsid w:val="005D63DE"/>
    <w:rsid w:val="005D6753"/>
    <w:rsid w:val="005D6CA2"/>
    <w:rsid w:val="005D6F94"/>
    <w:rsid w:val="005D71FC"/>
    <w:rsid w:val="005D725D"/>
    <w:rsid w:val="005D7343"/>
    <w:rsid w:val="005D77CF"/>
    <w:rsid w:val="005D7AEB"/>
    <w:rsid w:val="005D7B60"/>
    <w:rsid w:val="005D7BD2"/>
    <w:rsid w:val="005D7CC0"/>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A0B"/>
    <w:rsid w:val="00602C07"/>
    <w:rsid w:val="00602D2C"/>
    <w:rsid w:val="00602FDA"/>
    <w:rsid w:val="00603206"/>
    <w:rsid w:val="006034A7"/>
    <w:rsid w:val="00603A66"/>
    <w:rsid w:val="00603D27"/>
    <w:rsid w:val="00603E34"/>
    <w:rsid w:val="00604275"/>
    <w:rsid w:val="0060451A"/>
    <w:rsid w:val="0060476A"/>
    <w:rsid w:val="00604847"/>
    <w:rsid w:val="00604D12"/>
    <w:rsid w:val="00604D29"/>
    <w:rsid w:val="00605F79"/>
    <w:rsid w:val="00606397"/>
    <w:rsid w:val="006063B6"/>
    <w:rsid w:val="0060650A"/>
    <w:rsid w:val="006066BF"/>
    <w:rsid w:val="00606964"/>
    <w:rsid w:val="00606B6C"/>
    <w:rsid w:val="00606DD8"/>
    <w:rsid w:val="006077F9"/>
    <w:rsid w:val="00607C77"/>
    <w:rsid w:val="00607D29"/>
    <w:rsid w:val="00610135"/>
    <w:rsid w:val="0061028F"/>
    <w:rsid w:val="00610445"/>
    <w:rsid w:val="00610549"/>
    <w:rsid w:val="00610B7C"/>
    <w:rsid w:val="00611206"/>
    <w:rsid w:val="00611234"/>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BBB"/>
    <w:rsid w:val="00613D72"/>
    <w:rsid w:val="00613F6B"/>
    <w:rsid w:val="0061448A"/>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8FA"/>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C92"/>
    <w:rsid w:val="00621FF4"/>
    <w:rsid w:val="006221C1"/>
    <w:rsid w:val="00622234"/>
    <w:rsid w:val="00622624"/>
    <w:rsid w:val="006229C8"/>
    <w:rsid w:val="0062322C"/>
    <w:rsid w:val="006234AA"/>
    <w:rsid w:val="00623DBE"/>
    <w:rsid w:val="006244B1"/>
    <w:rsid w:val="00624600"/>
    <w:rsid w:val="006249E5"/>
    <w:rsid w:val="00624CCA"/>
    <w:rsid w:val="00624F42"/>
    <w:rsid w:val="00625374"/>
    <w:rsid w:val="00625428"/>
    <w:rsid w:val="0062545C"/>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8D6"/>
    <w:rsid w:val="006365C0"/>
    <w:rsid w:val="006366FA"/>
    <w:rsid w:val="006368D3"/>
    <w:rsid w:val="00636915"/>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470"/>
    <w:rsid w:val="006424E5"/>
    <w:rsid w:val="0064255B"/>
    <w:rsid w:val="00642AB0"/>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25CF"/>
    <w:rsid w:val="00653279"/>
    <w:rsid w:val="00653804"/>
    <w:rsid w:val="00654584"/>
    <w:rsid w:val="00654698"/>
    <w:rsid w:val="006550A4"/>
    <w:rsid w:val="006551B4"/>
    <w:rsid w:val="006558E5"/>
    <w:rsid w:val="00655C54"/>
    <w:rsid w:val="00655FB4"/>
    <w:rsid w:val="00656666"/>
    <w:rsid w:val="0065692A"/>
    <w:rsid w:val="00656B51"/>
    <w:rsid w:val="00657017"/>
    <w:rsid w:val="006576F9"/>
    <w:rsid w:val="0065779C"/>
    <w:rsid w:val="006577EB"/>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169"/>
    <w:rsid w:val="00664234"/>
    <w:rsid w:val="00664591"/>
    <w:rsid w:val="00664901"/>
    <w:rsid w:val="006649E0"/>
    <w:rsid w:val="00664B1D"/>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201C"/>
    <w:rsid w:val="0067292A"/>
    <w:rsid w:val="00673145"/>
    <w:rsid w:val="00673291"/>
    <w:rsid w:val="006738DC"/>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FC"/>
    <w:rsid w:val="00684427"/>
    <w:rsid w:val="006847F7"/>
    <w:rsid w:val="00684908"/>
    <w:rsid w:val="00684969"/>
    <w:rsid w:val="00684B6C"/>
    <w:rsid w:val="00684D08"/>
    <w:rsid w:val="00685163"/>
    <w:rsid w:val="006856D7"/>
    <w:rsid w:val="006856F9"/>
    <w:rsid w:val="00685C59"/>
    <w:rsid w:val="00685CF7"/>
    <w:rsid w:val="00685D13"/>
    <w:rsid w:val="00685E77"/>
    <w:rsid w:val="00685EFE"/>
    <w:rsid w:val="00685F57"/>
    <w:rsid w:val="00686188"/>
    <w:rsid w:val="006862BE"/>
    <w:rsid w:val="00686684"/>
    <w:rsid w:val="00686FCD"/>
    <w:rsid w:val="006872EB"/>
    <w:rsid w:val="006876C7"/>
    <w:rsid w:val="00687729"/>
    <w:rsid w:val="006878F3"/>
    <w:rsid w:val="00687BD1"/>
    <w:rsid w:val="00687CAB"/>
    <w:rsid w:val="00687DBB"/>
    <w:rsid w:val="00687F90"/>
    <w:rsid w:val="00690465"/>
    <w:rsid w:val="00690875"/>
    <w:rsid w:val="00690B50"/>
    <w:rsid w:val="00690BA3"/>
    <w:rsid w:val="00690E5E"/>
    <w:rsid w:val="00690F59"/>
    <w:rsid w:val="00691064"/>
    <w:rsid w:val="006910BA"/>
    <w:rsid w:val="0069121E"/>
    <w:rsid w:val="00691346"/>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C91"/>
    <w:rsid w:val="00694D5D"/>
    <w:rsid w:val="00694E59"/>
    <w:rsid w:val="006955A5"/>
    <w:rsid w:val="00695E48"/>
    <w:rsid w:val="00695EF4"/>
    <w:rsid w:val="00696478"/>
    <w:rsid w:val="00696682"/>
    <w:rsid w:val="00696F88"/>
    <w:rsid w:val="0069733E"/>
    <w:rsid w:val="006977CC"/>
    <w:rsid w:val="006A0281"/>
    <w:rsid w:val="006A0359"/>
    <w:rsid w:val="006A1459"/>
    <w:rsid w:val="006A16EE"/>
    <w:rsid w:val="006A1830"/>
    <w:rsid w:val="006A1831"/>
    <w:rsid w:val="006A1BDA"/>
    <w:rsid w:val="006A23A6"/>
    <w:rsid w:val="006A3056"/>
    <w:rsid w:val="006A35BD"/>
    <w:rsid w:val="006A35CD"/>
    <w:rsid w:val="006A369C"/>
    <w:rsid w:val="006A3874"/>
    <w:rsid w:val="006A395C"/>
    <w:rsid w:val="006A39A7"/>
    <w:rsid w:val="006A3DD5"/>
    <w:rsid w:val="006A3FD2"/>
    <w:rsid w:val="006A4095"/>
    <w:rsid w:val="006A46A7"/>
    <w:rsid w:val="006A4937"/>
    <w:rsid w:val="006A4997"/>
    <w:rsid w:val="006A4A4E"/>
    <w:rsid w:val="006A50BA"/>
    <w:rsid w:val="006A5273"/>
    <w:rsid w:val="006A5591"/>
    <w:rsid w:val="006A5796"/>
    <w:rsid w:val="006A5C86"/>
    <w:rsid w:val="006A60DA"/>
    <w:rsid w:val="006A61F2"/>
    <w:rsid w:val="006A63F4"/>
    <w:rsid w:val="006A6B67"/>
    <w:rsid w:val="006A6ED0"/>
    <w:rsid w:val="006A7836"/>
    <w:rsid w:val="006A7C5D"/>
    <w:rsid w:val="006B0665"/>
    <w:rsid w:val="006B06D5"/>
    <w:rsid w:val="006B0723"/>
    <w:rsid w:val="006B086D"/>
    <w:rsid w:val="006B10DF"/>
    <w:rsid w:val="006B1CCC"/>
    <w:rsid w:val="006B1FBC"/>
    <w:rsid w:val="006B2253"/>
    <w:rsid w:val="006B264B"/>
    <w:rsid w:val="006B2AB8"/>
    <w:rsid w:val="006B32CC"/>
    <w:rsid w:val="006B3348"/>
    <w:rsid w:val="006B335C"/>
    <w:rsid w:val="006B35C6"/>
    <w:rsid w:val="006B3728"/>
    <w:rsid w:val="006B3D8C"/>
    <w:rsid w:val="006B3DA8"/>
    <w:rsid w:val="006B3FB5"/>
    <w:rsid w:val="006B400B"/>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21"/>
    <w:rsid w:val="006C0499"/>
    <w:rsid w:val="006C0E47"/>
    <w:rsid w:val="006C10D5"/>
    <w:rsid w:val="006C146A"/>
    <w:rsid w:val="006C1618"/>
    <w:rsid w:val="006C1D6C"/>
    <w:rsid w:val="006C2438"/>
    <w:rsid w:val="006C252A"/>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9F1"/>
    <w:rsid w:val="006C6CEC"/>
    <w:rsid w:val="006C71A8"/>
    <w:rsid w:val="006C73AA"/>
    <w:rsid w:val="006C7469"/>
    <w:rsid w:val="006C77C3"/>
    <w:rsid w:val="006C7C55"/>
    <w:rsid w:val="006D05E4"/>
    <w:rsid w:val="006D06B3"/>
    <w:rsid w:val="006D0DAB"/>
    <w:rsid w:val="006D10E7"/>
    <w:rsid w:val="006D135E"/>
    <w:rsid w:val="006D1429"/>
    <w:rsid w:val="006D17A4"/>
    <w:rsid w:val="006D1AB2"/>
    <w:rsid w:val="006D1E8B"/>
    <w:rsid w:val="006D2267"/>
    <w:rsid w:val="006D2351"/>
    <w:rsid w:val="006D239C"/>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F1F"/>
    <w:rsid w:val="006E2040"/>
    <w:rsid w:val="006E3403"/>
    <w:rsid w:val="006E3408"/>
    <w:rsid w:val="006E375D"/>
    <w:rsid w:val="006E3A57"/>
    <w:rsid w:val="006E412D"/>
    <w:rsid w:val="006E44A7"/>
    <w:rsid w:val="006E453B"/>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576"/>
    <w:rsid w:val="006F5B94"/>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2159"/>
    <w:rsid w:val="007028D4"/>
    <w:rsid w:val="00702B46"/>
    <w:rsid w:val="00702C55"/>
    <w:rsid w:val="00702D05"/>
    <w:rsid w:val="00702DFF"/>
    <w:rsid w:val="00703165"/>
    <w:rsid w:val="007034AA"/>
    <w:rsid w:val="007034CB"/>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F8C"/>
    <w:rsid w:val="007070F5"/>
    <w:rsid w:val="0070773E"/>
    <w:rsid w:val="007077DF"/>
    <w:rsid w:val="007077EF"/>
    <w:rsid w:val="0071017B"/>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054"/>
    <w:rsid w:val="00712196"/>
    <w:rsid w:val="007125BF"/>
    <w:rsid w:val="00712BB6"/>
    <w:rsid w:val="00713131"/>
    <w:rsid w:val="007133E4"/>
    <w:rsid w:val="007133EC"/>
    <w:rsid w:val="00713738"/>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F29"/>
    <w:rsid w:val="00716548"/>
    <w:rsid w:val="00716909"/>
    <w:rsid w:val="00716B79"/>
    <w:rsid w:val="00716CA0"/>
    <w:rsid w:val="00716D48"/>
    <w:rsid w:val="00717B09"/>
    <w:rsid w:val="00717BCF"/>
    <w:rsid w:val="00720A7B"/>
    <w:rsid w:val="00721484"/>
    <w:rsid w:val="0072175E"/>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25"/>
    <w:rsid w:val="00724FA4"/>
    <w:rsid w:val="007250A6"/>
    <w:rsid w:val="00725F9A"/>
    <w:rsid w:val="007264B1"/>
    <w:rsid w:val="007264BA"/>
    <w:rsid w:val="007267AF"/>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98E"/>
    <w:rsid w:val="00734E76"/>
    <w:rsid w:val="00735417"/>
    <w:rsid w:val="007356F9"/>
    <w:rsid w:val="00735951"/>
    <w:rsid w:val="00735A8F"/>
    <w:rsid w:val="00736131"/>
    <w:rsid w:val="0073636A"/>
    <w:rsid w:val="0073642E"/>
    <w:rsid w:val="0073647F"/>
    <w:rsid w:val="0073666D"/>
    <w:rsid w:val="00736D52"/>
    <w:rsid w:val="00736DF6"/>
    <w:rsid w:val="007372D5"/>
    <w:rsid w:val="007372D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A4F"/>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4BE"/>
    <w:rsid w:val="007444C7"/>
    <w:rsid w:val="007444F7"/>
    <w:rsid w:val="00744DBB"/>
    <w:rsid w:val="00744E19"/>
    <w:rsid w:val="0074553D"/>
    <w:rsid w:val="007457E7"/>
    <w:rsid w:val="00745B03"/>
    <w:rsid w:val="00746041"/>
    <w:rsid w:val="00746168"/>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BC"/>
    <w:rsid w:val="00751FEE"/>
    <w:rsid w:val="00752183"/>
    <w:rsid w:val="007521F9"/>
    <w:rsid w:val="00752385"/>
    <w:rsid w:val="00752609"/>
    <w:rsid w:val="00752913"/>
    <w:rsid w:val="00752990"/>
    <w:rsid w:val="00752B7C"/>
    <w:rsid w:val="00752E0A"/>
    <w:rsid w:val="00752E92"/>
    <w:rsid w:val="00752F10"/>
    <w:rsid w:val="0075331B"/>
    <w:rsid w:val="007535F3"/>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E47"/>
    <w:rsid w:val="00763691"/>
    <w:rsid w:val="00763780"/>
    <w:rsid w:val="00764114"/>
    <w:rsid w:val="00764778"/>
    <w:rsid w:val="007649D5"/>
    <w:rsid w:val="00764CB9"/>
    <w:rsid w:val="00764EC0"/>
    <w:rsid w:val="00764ECF"/>
    <w:rsid w:val="00765421"/>
    <w:rsid w:val="0076546D"/>
    <w:rsid w:val="00765C63"/>
    <w:rsid w:val="00765C78"/>
    <w:rsid w:val="00765CCF"/>
    <w:rsid w:val="00765E08"/>
    <w:rsid w:val="00766479"/>
    <w:rsid w:val="00766A2B"/>
    <w:rsid w:val="00766B67"/>
    <w:rsid w:val="00766DDD"/>
    <w:rsid w:val="007670F0"/>
    <w:rsid w:val="007677CB"/>
    <w:rsid w:val="00767C28"/>
    <w:rsid w:val="007704DE"/>
    <w:rsid w:val="007709CD"/>
    <w:rsid w:val="00770C60"/>
    <w:rsid w:val="00770D19"/>
    <w:rsid w:val="00770E78"/>
    <w:rsid w:val="00771D69"/>
    <w:rsid w:val="007724D9"/>
    <w:rsid w:val="007726A7"/>
    <w:rsid w:val="007726F1"/>
    <w:rsid w:val="0077302C"/>
    <w:rsid w:val="007730E8"/>
    <w:rsid w:val="00773433"/>
    <w:rsid w:val="00773524"/>
    <w:rsid w:val="00773B75"/>
    <w:rsid w:val="00773D5E"/>
    <w:rsid w:val="007742C2"/>
    <w:rsid w:val="007743F6"/>
    <w:rsid w:val="00775BB4"/>
    <w:rsid w:val="00775C1B"/>
    <w:rsid w:val="00775E0B"/>
    <w:rsid w:val="007763AA"/>
    <w:rsid w:val="007764EE"/>
    <w:rsid w:val="00776FEC"/>
    <w:rsid w:val="00777437"/>
    <w:rsid w:val="007775C2"/>
    <w:rsid w:val="00777E0C"/>
    <w:rsid w:val="0078053D"/>
    <w:rsid w:val="00780611"/>
    <w:rsid w:val="007807C1"/>
    <w:rsid w:val="00780DFD"/>
    <w:rsid w:val="007810AF"/>
    <w:rsid w:val="0078177A"/>
    <w:rsid w:val="0078189B"/>
    <w:rsid w:val="0078237C"/>
    <w:rsid w:val="00782646"/>
    <w:rsid w:val="00782788"/>
    <w:rsid w:val="0078284E"/>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FB4"/>
    <w:rsid w:val="0078752F"/>
    <w:rsid w:val="0078755B"/>
    <w:rsid w:val="00787980"/>
    <w:rsid w:val="00787E3B"/>
    <w:rsid w:val="00787EC1"/>
    <w:rsid w:val="0079028B"/>
    <w:rsid w:val="00790A2D"/>
    <w:rsid w:val="00790B4E"/>
    <w:rsid w:val="00790CB5"/>
    <w:rsid w:val="00790E56"/>
    <w:rsid w:val="007914A9"/>
    <w:rsid w:val="00791A3F"/>
    <w:rsid w:val="00791BF5"/>
    <w:rsid w:val="00791CB5"/>
    <w:rsid w:val="00792378"/>
    <w:rsid w:val="007923BA"/>
    <w:rsid w:val="007923BE"/>
    <w:rsid w:val="007923C3"/>
    <w:rsid w:val="00792442"/>
    <w:rsid w:val="00792444"/>
    <w:rsid w:val="007929C1"/>
    <w:rsid w:val="00792B3E"/>
    <w:rsid w:val="00792B7C"/>
    <w:rsid w:val="00792C75"/>
    <w:rsid w:val="00792E68"/>
    <w:rsid w:val="00792FA1"/>
    <w:rsid w:val="00792FD2"/>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9BD"/>
    <w:rsid w:val="00796A8F"/>
    <w:rsid w:val="00797356"/>
    <w:rsid w:val="00797357"/>
    <w:rsid w:val="0079779B"/>
    <w:rsid w:val="00797C52"/>
    <w:rsid w:val="00797E04"/>
    <w:rsid w:val="007A0F25"/>
    <w:rsid w:val="007A123C"/>
    <w:rsid w:val="007A1451"/>
    <w:rsid w:val="007A1632"/>
    <w:rsid w:val="007A1829"/>
    <w:rsid w:val="007A1A5A"/>
    <w:rsid w:val="007A1B22"/>
    <w:rsid w:val="007A1C55"/>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ACB"/>
    <w:rsid w:val="007A7FC6"/>
    <w:rsid w:val="007B0BEC"/>
    <w:rsid w:val="007B138C"/>
    <w:rsid w:val="007B13AA"/>
    <w:rsid w:val="007B221C"/>
    <w:rsid w:val="007B2851"/>
    <w:rsid w:val="007B291C"/>
    <w:rsid w:val="007B34A4"/>
    <w:rsid w:val="007B3872"/>
    <w:rsid w:val="007B3CF6"/>
    <w:rsid w:val="007B3E89"/>
    <w:rsid w:val="007B3F0E"/>
    <w:rsid w:val="007B42BF"/>
    <w:rsid w:val="007B45C6"/>
    <w:rsid w:val="007B4E24"/>
    <w:rsid w:val="007B528E"/>
    <w:rsid w:val="007B5420"/>
    <w:rsid w:val="007B5509"/>
    <w:rsid w:val="007B5FAE"/>
    <w:rsid w:val="007B60F4"/>
    <w:rsid w:val="007B621C"/>
    <w:rsid w:val="007B638C"/>
    <w:rsid w:val="007B64B7"/>
    <w:rsid w:val="007B692F"/>
    <w:rsid w:val="007B6C4E"/>
    <w:rsid w:val="007B6F23"/>
    <w:rsid w:val="007B74A3"/>
    <w:rsid w:val="007B75FE"/>
    <w:rsid w:val="007B7756"/>
    <w:rsid w:val="007B77BB"/>
    <w:rsid w:val="007B7F8A"/>
    <w:rsid w:val="007C06A8"/>
    <w:rsid w:val="007C0B2C"/>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DAA"/>
    <w:rsid w:val="007C53D3"/>
    <w:rsid w:val="007C5C32"/>
    <w:rsid w:val="007C5C79"/>
    <w:rsid w:val="007C5CF0"/>
    <w:rsid w:val="007C5FFF"/>
    <w:rsid w:val="007C61DB"/>
    <w:rsid w:val="007C6201"/>
    <w:rsid w:val="007C686D"/>
    <w:rsid w:val="007C6927"/>
    <w:rsid w:val="007C6D5A"/>
    <w:rsid w:val="007C7A33"/>
    <w:rsid w:val="007C7CCF"/>
    <w:rsid w:val="007C7CF6"/>
    <w:rsid w:val="007D011A"/>
    <w:rsid w:val="007D057C"/>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208"/>
    <w:rsid w:val="007D5362"/>
    <w:rsid w:val="007D53AF"/>
    <w:rsid w:val="007D55A4"/>
    <w:rsid w:val="007D563E"/>
    <w:rsid w:val="007D56B2"/>
    <w:rsid w:val="007D57C7"/>
    <w:rsid w:val="007D58BB"/>
    <w:rsid w:val="007D5B19"/>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44E"/>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F04"/>
    <w:rsid w:val="007F1254"/>
    <w:rsid w:val="007F13D7"/>
    <w:rsid w:val="007F1B06"/>
    <w:rsid w:val="007F1C18"/>
    <w:rsid w:val="007F20A1"/>
    <w:rsid w:val="007F237F"/>
    <w:rsid w:val="007F2380"/>
    <w:rsid w:val="007F26EC"/>
    <w:rsid w:val="007F2CE5"/>
    <w:rsid w:val="007F3099"/>
    <w:rsid w:val="007F323F"/>
    <w:rsid w:val="007F335A"/>
    <w:rsid w:val="007F3F6D"/>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1A7"/>
    <w:rsid w:val="00801A7B"/>
    <w:rsid w:val="00801B18"/>
    <w:rsid w:val="008021B6"/>
    <w:rsid w:val="008022F5"/>
    <w:rsid w:val="00802475"/>
    <w:rsid w:val="008029AE"/>
    <w:rsid w:val="00802C2D"/>
    <w:rsid w:val="00802DE1"/>
    <w:rsid w:val="008030A2"/>
    <w:rsid w:val="008031F2"/>
    <w:rsid w:val="008042AD"/>
    <w:rsid w:val="0080439D"/>
    <w:rsid w:val="00804A2A"/>
    <w:rsid w:val="00804A3B"/>
    <w:rsid w:val="00804EC6"/>
    <w:rsid w:val="00805355"/>
    <w:rsid w:val="008057A5"/>
    <w:rsid w:val="00805B99"/>
    <w:rsid w:val="00805BA7"/>
    <w:rsid w:val="00805C26"/>
    <w:rsid w:val="00806050"/>
    <w:rsid w:val="00806376"/>
    <w:rsid w:val="00806560"/>
    <w:rsid w:val="00806613"/>
    <w:rsid w:val="00806A55"/>
    <w:rsid w:val="00810015"/>
    <w:rsid w:val="00810B89"/>
    <w:rsid w:val="00811323"/>
    <w:rsid w:val="00811546"/>
    <w:rsid w:val="00811742"/>
    <w:rsid w:val="008117C1"/>
    <w:rsid w:val="00811ACB"/>
    <w:rsid w:val="00811BDE"/>
    <w:rsid w:val="008122CB"/>
    <w:rsid w:val="008122F5"/>
    <w:rsid w:val="00812818"/>
    <w:rsid w:val="008134ED"/>
    <w:rsid w:val="00813673"/>
    <w:rsid w:val="00813EB7"/>
    <w:rsid w:val="0081451D"/>
    <w:rsid w:val="00814776"/>
    <w:rsid w:val="008150FA"/>
    <w:rsid w:val="008154C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1A6"/>
    <w:rsid w:val="00821695"/>
    <w:rsid w:val="008216E6"/>
    <w:rsid w:val="008217B4"/>
    <w:rsid w:val="00822012"/>
    <w:rsid w:val="0082214B"/>
    <w:rsid w:val="008222A3"/>
    <w:rsid w:val="008222E3"/>
    <w:rsid w:val="00822CDE"/>
    <w:rsid w:val="00822EB2"/>
    <w:rsid w:val="0082323E"/>
    <w:rsid w:val="00823727"/>
    <w:rsid w:val="008238C5"/>
    <w:rsid w:val="00823B6D"/>
    <w:rsid w:val="00823C39"/>
    <w:rsid w:val="008241C0"/>
    <w:rsid w:val="00824710"/>
    <w:rsid w:val="00824E12"/>
    <w:rsid w:val="008253D7"/>
    <w:rsid w:val="008257F1"/>
    <w:rsid w:val="008258E0"/>
    <w:rsid w:val="00825B9E"/>
    <w:rsid w:val="00825BE1"/>
    <w:rsid w:val="00825DF9"/>
    <w:rsid w:val="008263F4"/>
    <w:rsid w:val="008265CD"/>
    <w:rsid w:val="008269F0"/>
    <w:rsid w:val="00826AAD"/>
    <w:rsid w:val="00827159"/>
    <w:rsid w:val="00827737"/>
    <w:rsid w:val="00827B9B"/>
    <w:rsid w:val="00827C04"/>
    <w:rsid w:val="00827D5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655"/>
    <w:rsid w:val="00832BDE"/>
    <w:rsid w:val="00832CDC"/>
    <w:rsid w:val="00832ED2"/>
    <w:rsid w:val="0083368C"/>
    <w:rsid w:val="00833693"/>
    <w:rsid w:val="00833C75"/>
    <w:rsid w:val="00833D9D"/>
    <w:rsid w:val="0083482A"/>
    <w:rsid w:val="00834C5D"/>
    <w:rsid w:val="00835106"/>
    <w:rsid w:val="00835352"/>
    <w:rsid w:val="008357C6"/>
    <w:rsid w:val="00835ACD"/>
    <w:rsid w:val="00835B57"/>
    <w:rsid w:val="00836448"/>
    <w:rsid w:val="00836626"/>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3F"/>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930"/>
    <w:rsid w:val="00847AD7"/>
    <w:rsid w:val="00847DEC"/>
    <w:rsid w:val="00850234"/>
    <w:rsid w:val="00850387"/>
    <w:rsid w:val="008505EC"/>
    <w:rsid w:val="00850788"/>
    <w:rsid w:val="00850AD3"/>
    <w:rsid w:val="00850BBC"/>
    <w:rsid w:val="00850C23"/>
    <w:rsid w:val="00850E57"/>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7A1"/>
    <w:rsid w:val="008537A4"/>
    <w:rsid w:val="008537C0"/>
    <w:rsid w:val="00853889"/>
    <w:rsid w:val="00853FFE"/>
    <w:rsid w:val="008547AE"/>
    <w:rsid w:val="0085498E"/>
    <w:rsid w:val="00854BDA"/>
    <w:rsid w:val="008552E2"/>
    <w:rsid w:val="00855690"/>
    <w:rsid w:val="00855746"/>
    <w:rsid w:val="00855B9B"/>
    <w:rsid w:val="00855F51"/>
    <w:rsid w:val="0085629D"/>
    <w:rsid w:val="008566D2"/>
    <w:rsid w:val="008567D3"/>
    <w:rsid w:val="00856D48"/>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B4D"/>
    <w:rsid w:val="00866E96"/>
    <w:rsid w:val="0086744F"/>
    <w:rsid w:val="00867787"/>
    <w:rsid w:val="00867B68"/>
    <w:rsid w:val="00867DF5"/>
    <w:rsid w:val="008700F4"/>
    <w:rsid w:val="0087013B"/>
    <w:rsid w:val="00870280"/>
    <w:rsid w:val="0087083B"/>
    <w:rsid w:val="008709BA"/>
    <w:rsid w:val="00870A83"/>
    <w:rsid w:val="00870FD9"/>
    <w:rsid w:val="00871390"/>
    <w:rsid w:val="008714A1"/>
    <w:rsid w:val="008718FD"/>
    <w:rsid w:val="00871E13"/>
    <w:rsid w:val="00872029"/>
    <w:rsid w:val="00872086"/>
    <w:rsid w:val="0087220C"/>
    <w:rsid w:val="00872AB7"/>
    <w:rsid w:val="008731D1"/>
    <w:rsid w:val="00874036"/>
    <w:rsid w:val="00874211"/>
    <w:rsid w:val="0087427E"/>
    <w:rsid w:val="00874DDC"/>
    <w:rsid w:val="00874E96"/>
    <w:rsid w:val="008752FB"/>
    <w:rsid w:val="00875455"/>
    <w:rsid w:val="008755C6"/>
    <w:rsid w:val="008758CF"/>
    <w:rsid w:val="00875949"/>
    <w:rsid w:val="00875966"/>
    <w:rsid w:val="0087644F"/>
    <w:rsid w:val="00876456"/>
    <w:rsid w:val="008766F7"/>
    <w:rsid w:val="008768AA"/>
    <w:rsid w:val="008768D1"/>
    <w:rsid w:val="00876A06"/>
    <w:rsid w:val="00876FFE"/>
    <w:rsid w:val="00877764"/>
    <w:rsid w:val="00877A19"/>
    <w:rsid w:val="00877A98"/>
    <w:rsid w:val="00877FD9"/>
    <w:rsid w:val="00880227"/>
    <w:rsid w:val="00880425"/>
    <w:rsid w:val="0088046F"/>
    <w:rsid w:val="008804D5"/>
    <w:rsid w:val="0088053A"/>
    <w:rsid w:val="00880790"/>
    <w:rsid w:val="00880877"/>
    <w:rsid w:val="00880AC6"/>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486"/>
    <w:rsid w:val="008836A7"/>
    <w:rsid w:val="008838E2"/>
    <w:rsid w:val="00883CED"/>
    <w:rsid w:val="00883D58"/>
    <w:rsid w:val="008847F7"/>
    <w:rsid w:val="00884938"/>
    <w:rsid w:val="00884CEA"/>
    <w:rsid w:val="00885309"/>
    <w:rsid w:val="0088556A"/>
    <w:rsid w:val="00885DB3"/>
    <w:rsid w:val="00886001"/>
    <w:rsid w:val="00886145"/>
    <w:rsid w:val="008863CE"/>
    <w:rsid w:val="00886512"/>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5C9A"/>
    <w:rsid w:val="00896550"/>
    <w:rsid w:val="008970C1"/>
    <w:rsid w:val="008972EC"/>
    <w:rsid w:val="008977C3"/>
    <w:rsid w:val="00897C3C"/>
    <w:rsid w:val="00897FB3"/>
    <w:rsid w:val="008A02AB"/>
    <w:rsid w:val="008A065A"/>
    <w:rsid w:val="008A0680"/>
    <w:rsid w:val="008A1532"/>
    <w:rsid w:val="008A1556"/>
    <w:rsid w:val="008A159A"/>
    <w:rsid w:val="008A1B7E"/>
    <w:rsid w:val="008A2151"/>
    <w:rsid w:val="008A2363"/>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626"/>
    <w:rsid w:val="008A5A21"/>
    <w:rsid w:val="008A5C75"/>
    <w:rsid w:val="008A5DF5"/>
    <w:rsid w:val="008A5E3E"/>
    <w:rsid w:val="008A5E82"/>
    <w:rsid w:val="008A6233"/>
    <w:rsid w:val="008A6288"/>
    <w:rsid w:val="008A6421"/>
    <w:rsid w:val="008A6776"/>
    <w:rsid w:val="008A6BD4"/>
    <w:rsid w:val="008A6BDC"/>
    <w:rsid w:val="008A6F15"/>
    <w:rsid w:val="008A7061"/>
    <w:rsid w:val="008A762F"/>
    <w:rsid w:val="008A7A49"/>
    <w:rsid w:val="008A7F57"/>
    <w:rsid w:val="008B00FD"/>
    <w:rsid w:val="008B0213"/>
    <w:rsid w:val="008B0F35"/>
    <w:rsid w:val="008B1051"/>
    <w:rsid w:val="008B11F3"/>
    <w:rsid w:val="008B12E3"/>
    <w:rsid w:val="008B1703"/>
    <w:rsid w:val="008B1778"/>
    <w:rsid w:val="008B179D"/>
    <w:rsid w:val="008B18B4"/>
    <w:rsid w:val="008B1B00"/>
    <w:rsid w:val="008B1D1D"/>
    <w:rsid w:val="008B22CE"/>
    <w:rsid w:val="008B2C50"/>
    <w:rsid w:val="008B2FCC"/>
    <w:rsid w:val="008B3131"/>
    <w:rsid w:val="008B35A0"/>
    <w:rsid w:val="008B35A1"/>
    <w:rsid w:val="008B40BD"/>
    <w:rsid w:val="008B478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541"/>
    <w:rsid w:val="008C1AA5"/>
    <w:rsid w:val="008C1B28"/>
    <w:rsid w:val="008C1CEE"/>
    <w:rsid w:val="008C2053"/>
    <w:rsid w:val="008C22E3"/>
    <w:rsid w:val="008C22FF"/>
    <w:rsid w:val="008C26B1"/>
    <w:rsid w:val="008C2D24"/>
    <w:rsid w:val="008C33BB"/>
    <w:rsid w:val="008C33D4"/>
    <w:rsid w:val="008C37FA"/>
    <w:rsid w:val="008C38C3"/>
    <w:rsid w:val="008C3D9A"/>
    <w:rsid w:val="008C403A"/>
    <w:rsid w:val="008C4057"/>
    <w:rsid w:val="008C44B7"/>
    <w:rsid w:val="008C44E5"/>
    <w:rsid w:val="008C45BD"/>
    <w:rsid w:val="008C49AC"/>
    <w:rsid w:val="008C4E9B"/>
    <w:rsid w:val="008C57A9"/>
    <w:rsid w:val="008C59BC"/>
    <w:rsid w:val="008C5DCB"/>
    <w:rsid w:val="008C5E0A"/>
    <w:rsid w:val="008C6315"/>
    <w:rsid w:val="008C66F4"/>
    <w:rsid w:val="008C7901"/>
    <w:rsid w:val="008C7CC9"/>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F8"/>
    <w:rsid w:val="008D3F1D"/>
    <w:rsid w:val="008D4233"/>
    <w:rsid w:val="008D436F"/>
    <w:rsid w:val="008D4453"/>
    <w:rsid w:val="008D474E"/>
    <w:rsid w:val="008D4FDA"/>
    <w:rsid w:val="008D55F3"/>
    <w:rsid w:val="008D562C"/>
    <w:rsid w:val="008D57C4"/>
    <w:rsid w:val="008D5A1C"/>
    <w:rsid w:val="008D5EE9"/>
    <w:rsid w:val="008D6BBB"/>
    <w:rsid w:val="008D6CBC"/>
    <w:rsid w:val="008D6CE1"/>
    <w:rsid w:val="008D7410"/>
    <w:rsid w:val="008D792B"/>
    <w:rsid w:val="008D795A"/>
    <w:rsid w:val="008D7DF7"/>
    <w:rsid w:val="008E01E5"/>
    <w:rsid w:val="008E03B3"/>
    <w:rsid w:val="008E05DF"/>
    <w:rsid w:val="008E07B3"/>
    <w:rsid w:val="008E1058"/>
    <w:rsid w:val="008E1309"/>
    <w:rsid w:val="008E18F2"/>
    <w:rsid w:val="008E1B07"/>
    <w:rsid w:val="008E1D5A"/>
    <w:rsid w:val="008E2172"/>
    <w:rsid w:val="008E25EB"/>
    <w:rsid w:val="008E2662"/>
    <w:rsid w:val="008E2AD6"/>
    <w:rsid w:val="008E2C17"/>
    <w:rsid w:val="008E3AE7"/>
    <w:rsid w:val="008E3BCB"/>
    <w:rsid w:val="008E4059"/>
    <w:rsid w:val="008E40CC"/>
    <w:rsid w:val="008E4899"/>
    <w:rsid w:val="008E4938"/>
    <w:rsid w:val="008E50D2"/>
    <w:rsid w:val="008E523A"/>
    <w:rsid w:val="008E53D1"/>
    <w:rsid w:val="008E54DA"/>
    <w:rsid w:val="008E569A"/>
    <w:rsid w:val="008E5A0F"/>
    <w:rsid w:val="008E5D59"/>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53DC"/>
    <w:rsid w:val="008F5A5C"/>
    <w:rsid w:val="008F5EC8"/>
    <w:rsid w:val="008F63D5"/>
    <w:rsid w:val="008F64D2"/>
    <w:rsid w:val="008F67B0"/>
    <w:rsid w:val="008F6A20"/>
    <w:rsid w:val="008F6B7B"/>
    <w:rsid w:val="008F6D43"/>
    <w:rsid w:val="008F778D"/>
    <w:rsid w:val="008F7A70"/>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68F7"/>
    <w:rsid w:val="00906C23"/>
    <w:rsid w:val="00906E43"/>
    <w:rsid w:val="00906F74"/>
    <w:rsid w:val="009072C2"/>
    <w:rsid w:val="009073C4"/>
    <w:rsid w:val="009079A9"/>
    <w:rsid w:val="009112E8"/>
    <w:rsid w:val="00911369"/>
    <w:rsid w:val="00911A11"/>
    <w:rsid w:val="00911E56"/>
    <w:rsid w:val="00912326"/>
    <w:rsid w:val="00912372"/>
    <w:rsid w:val="009123C5"/>
    <w:rsid w:val="00912D70"/>
    <w:rsid w:val="0091323D"/>
    <w:rsid w:val="0091369A"/>
    <w:rsid w:val="00913BC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64F"/>
    <w:rsid w:val="00917B19"/>
    <w:rsid w:val="00917B78"/>
    <w:rsid w:val="00917C0F"/>
    <w:rsid w:val="00917E56"/>
    <w:rsid w:val="00917F8E"/>
    <w:rsid w:val="00920014"/>
    <w:rsid w:val="009200F9"/>
    <w:rsid w:val="00920640"/>
    <w:rsid w:val="00920782"/>
    <w:rsid w:val="00920803"/>
    <w:rsid w:val="009209CF"/>
    <w:rsid w:val="0092144F"/>
    <w:rsid w:val="00921B0A"/>
    <w:rsid w:val="00921D54"/>
    <w:rsid w:val="00921DE6"/>
    <w:rsid w:val="00921F2E"/>
    <w:rsid w:val="00921FB7"/>
    <w:rsid w:val="009227D8"/>
    <w:rsid w:val="009227E7"/>
    <w:rsid w:val="00922C25"/>
    <w:rsid w:val="00922D65"/>
    <w:rsid w:val="0092342A"/>
    <w:rsid w:val="00923473"/>
    <w:rsid w:val="009236DC"/>
    <w:rsid w:val="00923D36"/>
    <w:rsid w:val="00924145"/>
    <w:rsid w:val="00924A00"/>
    <w:rsid w:val="0092503A"/>
    <w:rsid w:val="009250AD"/>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61F"/>
    <w:rsid w:val="00930A38"/>
    <w:rsid w:val="0093133D"/>
    <w:rsid w:val="009317C3"/>
    <w:rsid w:val="009325B0"/>
    <w:rsid w:val="00932785"/>
    <w:rsid w:val="0093286D"/>
    <w:rsid w:val="00932990"/>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BD2"/>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38A"/>
    <w:rsid w:val="0094650A"/>
    <w:rsid w:val="0094672C"/>
    <w:rsid w:val="009468D8"/>
    <w:rsid w:val="00946BEE"/>
    <w:rsid w:val="0094777F"/>
    <w:rsid w:val="009479CA"/>
    <w:rsid w:val="0095001F"/>
    <w:rsid w:val="0095041A"/>
    <w:rsid w:val="00950D30"/>
    <w:rsid w:val="00951142"/>
    <w:rsid w:val="00951291"/>
    <w:rsid w:val="00951584"/>
    <w:rsid w:val="00951884"/>
    <w:rsid w:val="0095234C"/>
    <w:rsid w:val="009524F3"/>
    <w:rsid w:val="00952BD0"/>
    <w:rsid w:val="00953096"/>
    <w:rsid w:val="00953878"/>
    <w:rsid w:val="009538B7"/>
    <w:rsid w:val="00953A7B"/>
    <w:rsid w:val="00953B90"/>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ED3"/>
    <w:rsid w:val="0095711F"/>
    <w:rsid w:val="00957380"/>
    <w:rsid w:val="009575B6"/>
    <w:rsid w:val="00957E29"/>
    <w:rsid w:val="00960189"/>
    <w:rsid w:val="00960339"/>
    <w:rsid w:val="00960467"/>
    <w:rsid w:val="00960510"/>
    <w:rsid w:val="0096087E"/>
    <w:rsid w:val="00960AAA"/>
    <w:rsid w:val="00960ADF"/>
    <w:rsid w:val="0096101D"/>
    <w:rsid w:val="0096160D"/>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103A"/>
    <w:rsid w:val="00971280"/>
    <w:rsid w:val="00971409"/>
    <w:rsid w:val="00971431"/>
    <w:rsid w:val="0097178A"/>
    <w:rsid w:val="00971D44"/>
    <w:rsid w:val="00971E13"/>
    <w:rsid w:val="00972131"/>
    <w:rsid w:val="0097288F"/>
    <w:rsid w:val="00972AE0"/>
    <w:rsid w:val="009732CF"/>
    <w:rsid w:val="00973F19"/>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B7"/>
    <w:rsid w:val="0098523E"/>
    <w:rsid w:val="00985A1D"/>
    <w:rsid w:val="00985BC7"/>
    <w:rsid w:val="00985DCF"/>
    <w:rsid w:val="00985F5A"/>
    <w:rsid w:val="00985FBF"/>
    <w:rsid w:val="00985FFE"/>
    <w:rsid w:val="009860A7"/>
    <w:rsid w:val="0098629F"/>
    <w:rsid w:val="00986432"/>
    <w:rsid w:val="009864FA"/>
    <w:rsid w:val="009865D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807"/>
    <w:rsid w:val="009908E2"/>
    <w:rsid w:val="00990FB6"/>
    <w:rsid w:val="00991450"/>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1C4"/>
    <w:rsid w:val="00996244"/>
    <w:rsid w:val="0099637F"/>
    <w:rsid w:val="009966A4"/>
    <w:rsid w:val="0099696D"/>
    <w:rsid w:val="00996992"/>
    <w:rsid w:val="00996A33"/>
    <w:rsid w:val="00997041"/>
    <w:rsid w:val="009973ED"/>
    <w:rsid w:val="00997519"/>
    <w:rsid w:val="00997E8B"/>
    <w:rsid w:val="009A0322"/>
    <w:rsid w:val="009A06A5"/>
    <w:rsid w:val="009A08C9"/>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48C"/>
    <w:rsid w:val="009B354D"/>
    <w:rsid w:val="009B36B5"/>
    <w:rsid w:val="009B39D0"/>
    <w:rsid w:val="009B3B4E"/>
    <w:rsid w:val="009B4262"/>
    <w:rsid w:val="009B43B6"/>
    <w:rsid w:val="009B43EC"/>
    <w:rsid w:val="009B465D"/>
    <w:rsid w:val="009B4DAD"/>
    <w:rsid w:val="009B5606"/>
    <w:rsid w:val="009B5BAB"/>
    <w:rsid w:val="009B5CEA"/>
    <w:rsid w:val="009B5D11"/>
    <w:rsid w:val="009B5E54"/>
    <w:rsid w:val="009B5FF5"/>
    <w:rsid w:val="009B6091"/>
    <w:rsid w:val="009B6233"/>
    <w:rsid w:val="009B65AA"/>
    <w:rsid w:val="009B65D0"/>
    <w:rsid w:val="009B6794"/>
    <w:rsid w:val="009B6AAF"/>
    <w:rsid w:val="009B710A"/>
    <w:rsid w:val="009B722B"/>
    <w:rsid w:val="009B772B"/>
    <w:rsid w:val="009B787A"/>
    <w:rsid w:val="009B79CE"/>
    <w:rsid w:val="009C0082"/>
    <w:rsid w:val="009C125B"/>
    <w:rsid w:val="009C13D4"/>
    <w:rsid w:val="009C1A96"/>
    <w:rsid w:val="009C1FAE"/>
    <w:rsid w:val="009C1FD3"/>
    <w:rsid w:val="009C2322"/>
    <w:rsid w:val="009C23C5"/>
    <w:rsid w:val="009C2445"/>
    <w:rsid w:val="009C313C"/>
    <w:rsid w:val="009C3275"/>
    <w:rsid w:val="009C3343"/>
    <w:rsid w:val="009C3492"/>
    <w:rsid w:val="009C3558"/>
    <w:rsid w:val="009C3BF9"/>
    <w:rsid w:val="009C4022"/>
    <w:rsid w:val="009C40E5"/>
    <w:rsid w:val="009C4755"/>
    <w:rsid w:val="009C4A88"/>
    <w:rsid w:val="009C4E18"/>
    <w:rsid w:val="009C4F57"/>
    <w:rsid w:val="009C5320"/>
    <w:rsid w:val="009C5C1F"/>
    <w:rsid w:val="009C5CFD"/>
    <w:rsid w:val="009C6829"/>
    <w:rsid w:val="009C6C56"/>
    <w:rsid w:val="009C7105"/>
    <w:rsid w:val="009C7278"/>
    <w:rsid w:val="009C77EC"/>
    <w:rsid w:val="009C7A92"/>
    <w:rsid w:val="009D0100"/>
    <w:rsid w:val="009D037E"/>
    <w:rsid w:val="009D0426"/>
    <w:rsid w:val="009D0598"/>
    <w:rsid w:val="009D05FC"/>
    <w:rsid w:val="009D096D"/>
    <w:rsid w:val="009D0979"/>
    <w:rsid w:val="009D1079"/>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D5B"/>
    <w:rsid w:val="009E02C2"/>
    <w:rsid w:val="009E04D6"/>
    <w:rsid w:val="009E07C4"/>
    <w:rsid w:val="009E0E06"/>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CF8"/>
    <w:rsid w:val="009E6E4F"/>
    <w:rsid w:val="009E7474"/>
    <w:rsid w:val="009E788B"/>
    <w:rsid w:val="009E7BC3"/>
    <w:rsid w:val="009E7EE8"/>
    <w:rsid w:val="009F06CD"/>
    <w:rsid w:val="009F06FC"/>
    <w:rsid w:val="009F0BB6"/>
    <w:rsid w:val="009F0CB4"/>
    <w:rsid w:val="009F130F"/>
    <w:rsid w:val="009F140E"/>
    <w:rsid w:val="009F1996"/>
    <w:rsid w:val="009F20EC"/>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448"/>
    <w:rsid w:val="009F6874"/>
    <w:rsid w:val="009F6943"/>
    <w:rsid w:val="009F6CC5"/>
    <w:rsid w:val="009F6D75"/>
    <w:rsid w:val="009F71DE"/>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21D"/>
    <w:rsid w:val="00A03383"/>
    <w:rsid w:val="00A03654"/>
    <w:rsid w:val="00A03A06"/>
    <w:rsid w:val="00A03BE4"/>
    <w:rsid w:val="00A03E6C"/>
    <w:rsid w:val="00A041C4"/>
    <w:rsid w:val="00A041D3"/>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3005"/>
    <w:rsid w:val="00A131B4"/>
    <w:rsid w:val="00A1334A"/>
    <w:rsid w:val="00A13893"/>
    <w:rsid w:val="00A1419A"/>
    <w:rsid w:val="00A14781"/>
    <w:rsid w:val="00A14982"/>
    <w:rsid w:val="00A14A7D"/>
    <w:rsid w:val="00A14AFF"/>
    <w:rsid w:val="00A14C95"/>
    <w:rsid w:val="00A1520F"/>
    <w:rsid w:val="00A15412"/>
    <w:rsid w:val="00A1597D"/>
    <w:rsid w:val="00A159BC"/>
    <w:rsid w:val="00A15A4E"/>
    <w:rsid w:val="00A15BFA"/>
    <w:rsid w:val="00A15C5F"/>
    <w:rsid w:val="00A15C99"/>
    <w:rsid w:val="00A16100"/>
    <w:rsid w:val="00A161D0"/>
    <w:rsid w:val="00A1628B"/>
    <w:rsid w:val="00A163B8"/>
    <w:rsid w:val="00A1694B"/>
    <w:rsid w:val="00A16C22"/>
    <w:rsid w:val="00A16C95"/>
    <w:rsid w:val="00A16EB1"/>
    <w:rsid w:val="00A17844"/>
    <w:rsid w:val="00A17B89"/>
    <w:rsid w:val="00A17D4F"/>
    <w:rsid w:val="00A20093"/>
    <w:rsid w:val="00A20760"/>
    <w:rsid w:val="00A20F43"/>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F9"/>
    <w:rsid w:val="00A238D3"/>
    <w:rsid w:val="00A23B27"/>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B17"/>
    <w:rsid w:val="00A26E37"/>
    <w:rsid w:val="00A277CA"/>
    <w:rsid w:val="00A2790B"/>
    <w:rsid w:val="00A27B28"/>
    <w:rsid w:val="00A302EC"/>
    <w:rsid w:val="00A3076B"/>
    <w:rsid w:val="00A310DE"/>
    <w:rsid w:val="00A31774"/>
    <w:rsid w:val="00A31852"/>
    <w:rsid w:val="00A31C24"/>
    <w:rsid w:val="00A31D94"/>
    <w:rsid w:val="00A32481"/>
    <w:rsid w:val="00A3280A"/>
    <w:rsid w:val="00A32C05"/>
    <w:rsid w:val="00A3316F"/>
    <w:rsid w:val="00A333C2"/>
    <w:rsid w:val="00A33667"/>
    <w:rsid w:val="00A336A4"/>
    <w:rsid w:val="00A33FE8"/>
    <w:rsid w:val="00A34211"/>
    <w:rsid w:val="00A34233"/>
    <w:rsid w:val="00A344B1"/>
    <w:rsid w:val="00A34BB4"/>
    <w:rsid w:val="00A34BE2"/>
    <w:rsid w:val="00A34CB2"/>
    <w:rsid w:val="00A34FC7"/>
    <w:rsid w:val="00A35145"/>
    <w:rsid w:val="00A35641"/>
    <w:rsid w:val="00A3588C"/>
    <w:rsid w:val="00A35BAC"/>
    <w:rsid w:val="00A36214"/>
    <w:rsid w:val="00A366C6"/>
    <w:rsid w:val="00A36B2F"/>
    <w:rsid w:val="00A374E6"/>
    <w:rsid w:val="00A40276"/>
    <w:rsid w:val="00A40CF1"/>
    <w:rsid w:val="00A40DED"/>
    <w:rsid w:val="00A40F97"/>
    <w:rsid w:val="00A413CA"/>
    <w:rsid w:val="00A41667"/>
    <w:rsid w:val="00A41B63"/>
    <w:rsid w:val="00A41EC3"/>
    <w:rsid w:val="00A4202F"/>
    <w:rsid w:val="00A424E2"/>
    <w:rsid w:val="00A42601"/>
    <w:rsid w:val="00A42639"/>
    <w:rsid w:val="00A42763"/>
    <w:rsid w:val="00A42832"/>
    <w:rsid w:val="00A429D8"/>
    <w:rsid w:val="00A42C7F"/>
    <w:rsid w:val="00A43125"/>
    <w:rsid w:val="00A4349C"/>
    <w:rsid w:val="00A439AC"/>
    <w:rsid w:val="00A43AFB"/>
    <w:rsid w:val="00A43B1A"/>
    <w:rsid w:val="00A43B20"/>
    <w:rsid w:val="00A43CB4"/>
    <w:rsid w:val="00A43EAA"/>
    <w:rsid w:val="00A43F33"/>
    <w:rsid w:val="00A443B5"/>
    <w:rsid w:val="00A444C8"/>
    <w:rsid w:val="00A447FE"/>
    <w:rsid w:val="00A44AA3"/>
    <w:rsid w:val="00A44AB4"/>
    <w:rsid w:val="00A44D94"/>
    <w:rsid w:val="00A44E90"/>
    <w:rsid w:val="00A45342"/>
    <w:rsid w:val="00A456CD"/>
    <w:rsid w:val="00A46545"/>
    <w:rsid w:val="00A46699"/>
    <w:rsid w:val="00A4671E"/>
    <w:rsid w:val="00A467A1"/>
    <w:rsid w:val="00A46C45"/>
    <w:rsid w:val="00A46CE4"/>
    <w:rsid w:val="00A4764D"/>
    <w:rsid w:val="00A47897"/>
    <w:rsid w:val="00A47926"/>
    <w:rsid w:val="00A47DE2"/>
    <w:rsid w:val="00A50141"/>
    <w:rsid w:val="00A50373"/>
    <w:rsid w:val="00A503C5"/>
    <w:rsid w:val="00A50530"/>
    <w:rsid w:val="00A5063F"/>
    <w:rsid w:val="00A50B3B"/>
    <w:rsid w:val="00A50C6F"/>
    <w:rsid w:val="00A50DF8"/>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A3"/>
    <w:rsid w:val="00A54237"/>
    <w:rsid w:val="00A546DB"/>
    <w:rsid w:val="00A54947"/>
    <w:rsid w:val="00A549AF"/>
    <w:rsid w:val="00A54C14"/>
    <w:rsid w:val="00A55042"/>
    <w:rsid w:val="00A550D7"/>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45A"/>
    <w:rsid w:val="00A61B24"/>
    <w:rsid w:val="00A61CE6"/>
    <w:rsid w:val="00A61F2F"/>
    <w:rsid w:val="00A620F3"/>
    <w:rsid w:val="00A62109"/>
    <w:rsid w:val="00A62272"/>
    <w:rsid w:val="00A62300"/>
    <w:rsid w:val="00A623BA"/>
    <w:rsid w:val="00A62CBF"/>
    <w:rsid w:val="00A62EAC"/>
    <w:rsid w:val="00A62F04"/>
    <w:rsid w:val="00A63864"/>
    <w:rsid w:val="00A63B43"/>
    <w:rsid w:val="00A63D4B"/>
    <w:rsid w:val="00A64217"/>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263"/>
    <w:rsid w:val="00A70ED1"/>
    <w:rsid w:val="00A717CE"/>
    <w:rsid w:val="00A718FD"/>
    <w:rsid w:val="00A71D6C"/>
    <w:rsid w:val="00A71FD8"/>
    <w:rsid w:val="00A7213C"/>
    <w:rsid w:val="00A724D4"/>
    <w:rsid w:val="00A72736"/>
    <w:rsid w:val="00A729EE"/>
    <w:rsid w:val="00A72AD0"/>
    <w:rsid w:val="00A72D75"/>
    <w:rsid w:val="00A72D83"/>
    <w:rsid w:val="00A7314E"/>
    <w:rsid w:val="00A731D3"/>
    <w:rsid w:val="00A733AB"/>
    <w:rsid w:val="00A73A0F"/>
    <w:rsid w:val="00A73BD8"/>
    <w:rsid w:val="00A74295"/>
    <w:rsid w:val="00A74353"/>
    <w:rsid w:val="00A747D9"/>
    <w:rsid w:val="00A74B66"/>
    <w:rsid w:val="00A74B98"/>
    <w:rsid w:val="00A755AD"/>
    <w:rsid w:val="00A75AF6"/>
    <w:rsid w:val="00A75CBC"/>
    <w:rsid w:val="00A75D3D"/>
    <w:rsid w:val="00A76109"/>
    <w:rsid w:val="00A76EE2"/>
    <w:rsid w:val="00A770FC"/>
    <w:rsid w:val="00A771F7"/>
    <w:rsid w:val="00A772CF"/>
    <w:rsid w:val="00A77774"/>
    <w:rsid w:val="00A778C7"/>
    <w:rsid w:val="00A779DD"/>
    <w:rsid w:val="00A77C0A"/>
    <w:rsid w:val="00A77E7B"/>
    <w:rsid w:val="00A802EF"/>
    <w:rsid w:val="00A808D9"/>
    <w:rsid w:val="00A80CEE"/>
    <w:rsid w:val="00A80D4A"/>
    <w:rsid w:val="00A80F14"/>
    <w:rsid w:val="00A81420"/>
    <w:rsid w:val="00A81A25"/>
    <w:rsid w:val="00A81AAF"/>
    <w:rsid w:val="00A81C4C"/>
    <w:rsid w:val="00A81E22"/>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86E"/>
    <w:rsid w:val="00A85AD9"/>
    <w:rsid w:val="00A85D91"/>
    <w:rsid w:val="00A860B5"/>
    <w:rsid w:val="00A8616E"/>
    <w:rsid w:val="00A863AD"/>
    <w:rsid w:val="00A8667D"/>
    <w:rsid w:val="00A86C4D"/>
    <w:rsid w:val="00A86F15"/>
    <w:rsid w:val="00A86F45"/>
    <w:rsid w:val="00A874C5"/>
    <w:rsid w:val="00A87B4D"/>
    <w:rsid w:val="00A87E86"/>
    <w:rsid w:val="00A90160"/>
    <w:rsid w:val="00A901AF"/>
    <w:rsid w:val="00A901F9"/>
    <w:rsid w:val="00A9048E"/>
    <w:rsid w:val="00A90569"/>
    <w:rsid w:val="00A90763"/>
    <w:rsid w:val="00A9099E"/>
    <w:rsid w:val="00A90A46"/>
    <w:rsid w:val="00A90B8E"/>
    <w:rsid w:val="00A90F46"/>
    <w:rsid w:val="00A91050"/>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6B32"/>
    <w:rsid w:val="00A971EB"/>
    <w:rsid w:val="00A9724B"/>
    <w:rsid w:val="00A97271"/>
    <w:rsid w:val="00A972C8"/>
    <w:rsid w:val="00A97591"/>
    <w:rsid w:val="00A97F03"/>
    <w:rsid w:val="00A97F97"/>
    <w:rsid w:val="00AA0118"/>
    <w:rsid w:val="00AA0276"/>
    <w:rsid w:val="00AA0895"/>
    <w:rsid w:val="00AA0B1F"/>
    <w:rsid w:val="00AA0D76"/>
    <w:rsid w:val="00AA0E0B"/>
    <w:rsid w:val="00AA14C6"/>
    <w:rsid w:val="00AA1544"/>
    <w:rsid w:val="00AA15F0"/>
    <w:rsid w:val="00AA16D3"/>
    <w:rsid w:val="00AA1AE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587"/>
    <w:rsid w:val="00AA62E6"/>
    <w:rsid w:val="00AA65A4"/>
    <w:rsid w:val="00AA674B"/>
    <w:rsid w:val="00AA67A1"/>
    <w:rsid w:val="00AA72F9"/>
    <w:rsid w:val="00AA7A3D"/>
    <w:rsid w:val="00AA7CE3"/>
    <w:rsid w:val="00AA7F08"/>
    <w:rsid w:val="00AB041B"/>
    <w:rsid w:val="00AB0820"/>
    <w:rsid w:val="00AB0867"/>
    <w:rsid w:val="00AB0900"/>
    <w:rsid w:val="00AB0BEB"/>
    <w:rsid w:val="00AB0D1B"/>
    <w:rsid w:val="00AB0E12"/>
    <w:rsid w:val="00AB1C8B"/>
    <w:rsid w:val="00AB239B"/>
    <w:rsid w:val="00AB23AA"/>
    <w:rsid w:val="00AB2AFB"/>
    <w:rsid w:val="00AB2D01"/>
    <w:rsid w:val="00AB34A2"/>
    <w:rsid w:val="00AB3864"/>
    <w:rsid w:val="00AB39C3"/>
    <w:rsid w:val="00AB3C53"/>
    <w:rsid w:val="00AB4240"/>
    <w:rsid w:val="00AB4242"/>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308"/>
    <w:rsid w:val="00AB74AB"/>
    <w:rsid w:val="00AB7CF7"/>
    <w:rsid w:val="00AB7D9B"/>
    <w:rsid w:val="00AB7FB2"/>
    <w:rsid w:val="00AC03D4"/>
    <w:rsid w:val="00AC0767"/>
    <w:rsid w:val="00AC0B51"/>
    <w:rsid w:val="00AC0CA0"/>
    <w:rsid w:val="00AC1338"/>
    <w:rsid w:val="00AC133A"/>
    <w:rsid w:val="00AC1EE2"/>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53D5"/>
    <w:rsid w:val="00AC559E"/>
    <w:rsid w:val="00AC588E"/>
    <w:rsid w:val="00AC5E6B"/>
    <w:rsid w:val="00AC6016"/>
    <w:rsid w:val="00AC606F"/>
    <w:rsid w:val="00AC66FB"/>
    <w:rsid w:val="00AC72B2"/>
    <w:rsid w:val="00AC7788"/>
    <w:rsid w:val="00AC7CAF"/>
    <w:rsid w:val="00AD0025"/>
    <w:rsid w:val="00AD0141"/>
    <w:rsid w:val="00AD01A3"/>
    <w:rsid w:val="00AD02A6"/>
    <w:rsid w:val="00AD16A9"/>
    <w:rsid w:val="00AD1D7A"/>
    <w:rsid w:val="00AD21C3"/>
    <w:rsid w:val="00AD231D"/>
    <w:rsid w:val="00AD239C"/>
    <w:rsid w:val="00AD25AD"/>
    <w:rsid w:val="00AD28EF"/>
    <w:rsid w:val="00AD2FE8"/>
    <w:rsid w:val="00AD34EC"/>
    <w:rsid w:val="00AD3782"/>
    <w:rsid w:val="00AD3819"/>
    <w:rsid w:val="00AD39D7"/>
    <w:rsid w:val="00AD3BCB"/>
    <w:rsid w:val="00AD3DB2"/>
    <w:rsid w:val="00AD4326"/>
    <w:rsid w:val="00AD4364"/>
    <w:rsid w:val="00AD57DD"/>
    <w:rsid w:val="00AD5A5F"/>
    <w:rsid w:val="00AD5D35"/>
    <w:rsid w:val="00AD60A2"/>
    <w:rsid w:val="00AD6249"/>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F35"/>
    <w:rsid w:val="00AE323A"/>
    <w:rsid w:val="00AE32F2"/>
    <w:rsid w:val="00AE339F"/>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26"/>
    <w:rsid w:val="00AE70B9"/>
    <w:rsid w:val="00AE76B7"/>
    <w:rsid w:val="00AE7C71"/>
    <w:rsid w:val="00AE7F34"/>
    <w:rsid w:val="00AF00D6"/>
    <w:rsid w:val="00AF035C"/>
    <w:rsid w:val="00AF04DB"/>
    <w:rsid w:val="00AF0535"/>
    <w:rsid w:val="00AF0854"/>
    <w:rsid w:val="00AF08EB"/>
    <w:rsid w:val="00AF0A90"/>
    <w:rsid w:val="00AF0B74"/>
    <w:rsid w:val="00AF0F7C"/>
    <w:rsid w:val="00AF14D2"/>
    <w:rsid w:val="00AF186C"/>
    <w:rsid w:val="00AF1F8B"/>
    <w:rsid w:val="00AF2BF4"/>
    <w:rsid w:val="00AF2D63"/>
    <w:rsid w:val="00AF2E0B"/>
    <w:rsid w:val="00AF3579"/>
    <w:rsid w:val="00AF370E"/>
    <w:rsid w:val="00AF3927"/>
    <w:rsid w:val="00AF3C46"/>
    <w:rsid w:val="00AF3EFA"/>
    <w:rsid w:val="00AF3F52"/>
    <w:rsid w:val="00AF412D"/>
    <w:rsid w:val="00AF41C9"/>
    <w:rsid w:val="00AF44B1"/>
    <w:rsid w:val="00AF49CE"/>
    <w:rsid w:val="00AF4A27"/>
    <w:rsid w:val="00AF4FB6"/>
    <w:rsid w:val="00AF522C"/>
    <w:rsid w:val="00AF5B11"/>
    <w:rsid w:val="00AF5DAA"/>
    <w:rsid w:val="00AF5F12"/>
    <w:rsid w:val="00AF6687"/>
    <w:rsid w:val="00AF6706"/>
    <w:rsid w:val="00AF6A29"/>
    <w:rsid w:val="00AF6C17"/>
    <w:rsid w:val="00AF6EF3"/>
    <w:rsid w:val="00AF7064"/>
    <w:rsid w:val="00AF7539"/>
    <w:rsid w:val="00AF765E"/>
    <w:rsid w:val="00AF7ADF"/>
    <w:rsid w:val="00AF7C43"/>
    <w:rsid w:val="00AF7D9D"/>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4FBD"/>
    <w:rsid w:val="00B1546E"/>
    <w:rsid w:val="00B155E4"/>
    <w:rsid w:val="00B1596D"/>
    <w:rsid w:val="00B161B1"/>
    <w:rsid w:val="00B163E3"/>
    <w:rsid w:val="00B1640F"/>
    <w:rsid w:val="00B167D7"/>
    <w:rsid w:val="00B169B1"/>
    <w:rsid w:val="00B16A0B"/>
    <w:rsid w:val="00B16AF2"/>
    <w:rsid w:val="00B16C68"/>
    <w:rsid w:val="00B16ED1"/>
    <w:rsid w:val="00B16EEF"/>
    <w:rsid w:val="00B16FE6"/>
    <w:rsid w:val="00B1716A"/>
    <w:rsid w:val="00B17C31"/>
    <w:rsid w:val="00B17D5B"/>
    <w:rsid w:val="00B20445"/>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4051"/>
    <w:rsid w:val="00B243D0"/>
    <w:rsid w:val="00B2472F"/>
    <w:rsid w:val="00B24D2B"/>
    <w:rsid w:val="00B256B8"/>
    <w:rsid w:val="00B25A63"/>
    <w:rsid w:val="00B25D5C"/>
    <w:rsid w:val="00B25FC9"/>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F6F"/>
    <w:rsid w:val="00B34FAE"/>
    <w:rsid w:val="00B34FF3"/>
    <w:rsid w:val="00B351BF"/>
    <w:rsid w:val="00B3524B"/>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0E82"/>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516"/>
    <w:rsid w:val="00B458CF"/>
    <w:rsid w:val="00B458DE"/>
    <w:rsid w:val="00B45BCA"/>
    <w:rsid w:val="00B45DCE"/>
    <w:rsid w:val="00B45F08"/>
    <w:rsid w:val="00B467CB"/>
    <w:rsid w:val="00B46807"/>
    <w:rsid w:val="00B46D69"/>
    <w:rsid w:val="00B470EF"/>
    <w:rsid w:val="00B471AE"/>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25D3"/>
    <w:rsid w:val="00B52E33"/>
    <w:rsid w:val="00B52FFE"/>
    <w:rsid w:val="00B5366C"/>
    <w:rsid w:val="00B54097"/>
    <w:rsid w:val="00B54160"/>
    <w:rsid w:val="00B541DF"/>
    <w:rsid w:val="00B54552"/>
    <w:rsid w:val="00B54F46"/>
    <w:rsid w:val="00B55195"/>
    <w:rsid w:val="00B55383"/>
    <w:rsid w:val="00B553BD"/>
    <w:rsid w:val="00B55932"/>
    <w:rsid w:val="00B56081"/>
    <w:rsid w:val="00B5634C"/>
    <w:rsid w:val="00B56A00"/>
    <w:rsid w:val="00B56A9A"/>
    <w:rsid w:val="00B56BD0"/>
    <w:rsid w:val="00B572B6"/>
    <w:rsid w:val="00B5788D"/>
    <w:rsid w:val="00B60013"/>
    <w:rsid w:val="00B6005B"/>
    <w:rsid w:val="00B60576"/>
    <w:rsid w:val="00B60A05"/>
    <w:rsid w:val="00B60BB8"/>
    <w:rsid w:val="00B60DF6"/>
    <w:rsid w:val="00B6175F"/>
    <w:rsid w:val="00B62281"/>
    <w:rsid w:val="00B62525"/>
    <w:rsid w:val="00B627F3"/>
    <w:rsid w:val="00B6280C"/>
    <w:rsid w:val="00B62B5B"/>
    <w:rsid w:val="00B63CEA"/>
    <w:rsid w:val="00B63FC6"/>
    <w:rsid w:val="00B643C7"/>
    <w:rsid w:val="00B6449F"/>
    <w:rsid w:val="00B645BE"/>
    <w:rsid w:val="00B65429"/>
    <w:rsid w:val="00B658A4"/>
    <w:rsid w:val="00B65D41"/>
    <w:rsid w:val="00B65F77"/>
    <w:rsid w:val="00B660FB"/>
    <w:rsid w:val="00B662E1"/>
    <w:rsid w:val="00B663F5"/>
    <w:rsid w:val="00B666BC"/>
    <w:rsid w:val="00B66D7B"/>
    <w:rsid w:val="00B670C9"/>
    <w:rsid w:val="00B67727"/>
    <w:rsid w:val="00B67B08"/>
    <w:rsid w:val="00B701A7"/>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45C"/>
    <w:rsid w:val="00B755A7"/>
    <w:rsid w:val="00B75BC2"/>
    <w:rsid w:val="00B75D9E"/>
    <w:rsid w:val="00B769AB"/>
    <w:rsid w:val="00B777FC"/>
    <w:rsid w:val="00B77CC6"/>
    <w:rsid w:val="00B8023D"/>
    <w:rsid w:val="00B80328"/>
    <w:rsid w:val="00B8033C"/>
    <w:rsid w:val="00B80676"/>
    <w:rsid w:val="00B807DC"/>
    <w:rsid w:val="00B8086A"/>
    <w:rsid w:val="00B8132B"/>
    <w:rsid w:val="00B814EE"/>
    <w:rsid w:val="00B8189A"/>
    <w:rsid w:val="00B81A66"/>
    <w:rsid w:val="00B81CAD"/>
    <w:rsid w:val="00B81E8C"/>
    <w:rsid w:val="00B82130"/>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F19"/>
    <w:rsid w:val="00B874C0"/>
    <w:rsid w:val="00B87720"/>
    <w:rsid w:val="00B8791F"/>
    <w:rsid w:val="00B87A01"/>
    <w:rsid w:val="00B901B2"/>
    <w:rsid w:val="00B90767"/>
    <w:rsid w:val="00B9078D"/>
    <w:rsid w:val="00B90C22"/>
    <w:rsid w:val="00B90CA5"/>
    <w:rsid w:val="00B9129A"/>
    <w:rsid w:val="00B914E0"/>
    <w:rsid w:val="00B9189D"/>
    <w:rsid w:val="00B919E1"/>
    <w:rsid w:val="00B91DDC"/>
    <w:rsid w:val="00B925D4"/>
    <w:rsid w:val="00B92E86"/>
    <w:rsid w:val="00B9306B"/>
    <w:rsid w:val="00B9306E"/>
    <w:rsid w:val="00B93251"/>
    <w:rsid w:val="00B93936"/>
    <w:rsid w:val="00B93993"/>
    <w:rsid w:val="00B93D50"/>
    <w:rsid w:val="00B93EAB"/>
    <w:rsid w:val="00B94204"/>
    <w:rsid w:val="00B9429D"/>
    <w:rsid w:val="00B94EC4"/>
    <w:rsid w:val="00B94F60"/>
    <w:rsid w:val="00B94F90"/>
    <w:rsid w:val="00B9531F"/>
    <w:rsid w:val="00B955CD"/>
    <w:rsid w:val="00B9576A"/>
    <w:rsid w:val="00B958D8"/>
    <w:rsid w:val="00B95E0B"/>
    <w:rsid w:val="00B96214"/>
    <w:rsid w:val="00B973B5"/>
    <w:rsid w:val="00B97422"/>
    <w:rsid w:val="00B974C7"/>
    <w:rsid w:val="00BA0058"/>
    <w:rsid w:val="00BA01DE"/>
    <w:rsid w:val="00BA06B0"/>
    <w:rsid w:val="00BA08FC"/>
    <w:rsid w:val="00BA09C8"/>
    <w:rsid w:val="00BA0FA3"/>
    <w:rsid w:val="00BA105E"/>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60DF"/>
    <w:rsid w:val="00BA60FB"/>
    <w:rsid w:val="00BA611B"/>
    <w:rsid w:val="00BA679E"/>
    <w:rsid w:val="00BA757E"/>
    <w:rsid w:val="00BA79DE"/>
    <w:rsid w:val="00BA7BCE"/>
    <w:rsid w:val="00BA7DCA"/>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A1"/>
    <w:rsid w:val="00BB3B49"/>
    <w:rsid w:val="00BB442E"/>
    <w:rsid w:val="00BB468E"/>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3AE"/>
    <w:rsid w:val="00BC059F"/>
    <w:rsid w:val="00BC1714"/>
    <w:rsid w:val="00BC1740"/>
    <w:rsid w:val="00BC1C4B"/>
    <w:rsid w:val="00BC218D"/>
    <w:rsid w:val="00BC246D"/>
    <w:rsid w:val="00BC27E1"/>
    <w:rsid w:val="00BC29E6"/>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B0E"/>
    <w:rsid w:val="00BD03C9"/>
    <w:rsid w:val="00BD0533"/>
    <w:rsid w:val="00BD0888"/>
    <w:rsid w:val="00BD09C1"/>
    <w:rsid w:val="00BD0DD5"/>
    <w:rsid w:val="00BD0F37"/>
    <w:rsid w:val="00BD10F6"/>
    <w:rsid w:val="00BD15E2"/>
    <w:rsid w:val="00BD1FC7"/>
    <w:rsid w:val="00BD1FEC"/>
    <w:rsid w:val="00BD203F"/>
    <w:rsid w:val="00BD2087"/>
    <w:rsid w:val="00BD2231"/>
    <w:rsid w:val="00BD2345"/>
    <w:rsid w:val="00BD2609"/>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80"/>
    <w:rsid w:val="00BD75CD"/>
    <w:rsid w:val="00BD765A"/>
    <w:rsid w:val="00BD7694"/>
    <w:rsid w:val="00BD7A1D"/>
    <w:rsid w:val="00BD7B52"/>
    <w:rsid w:val="00BD7F0F"/>
    <w:rsid w:val="00BD7FD6"/>
    <w:rsid w:val="00BE0152"/>
    <w:rsid w:val="00BE04C7"/>
    <w:rsid w:val="00BE0779"/>
    <w:rsid w:val="00BE0AB1"/>
    <w:rsid w:val="00BE0E27"/>
    <w:rsid w:val="00BE14E4"/>
    <w:rsid w:val="00BE1583"/>
    <w:rsid w:val="00BE1AFD"/>
    <w:rsid w:val="00BE1B84"/>
    <w:rsid w:val="00BE277C"/>
    <w:rsid w:val="00BE305F"/>
    <w:rsid w:val="00BE37A7"/>
    <w:rsid w:val="00BE38EA"/>
    <w:rsid w:val="00BE412D"/>
    <w:rsid w:val="00BE4A90"/>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4C7B"/>
    <w:rsid w:val="00BF51D9"/>
    <w:rsid w:val="00BF6B8A"/>
    <w:rsid w:val="00BF6DF3"/>
    <w:rsid w:val="00BF75B7"/>
    <w:rsid w:val="00BF7DC7"/>
    <w:rsid w:val="00BF7FE9"/>
    <w:rsid w:val="00C0008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100DD"/>
    <w:rsid w:val="00C10607"/>
    <w:rsid w:val="00C10BB2"/>
    <w:rsid w:val="00C10E14"/>
    <w:rsid w:val="00C111D1"/>
    <w:rsid w:val="00C113DC"/>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5370"/>
    <w:rsid w:val="00C15B2F"/>
    <w:rsid w:val="00C15D1F"/>
    <w:rsid w:val="00C16128"/>
    <w:rsid w:val="00C16D10"/>
    <w:rsid w:val="00C17643"/>
    <w:rsid w:val="00C1791C"/>
    <w:rsid w:val="00C20292"/>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825"/>
    <w:rsid w:val="00C2595F"/>
    <w:rsid w:val="00C26084"/>
    <w:rsid w:val="00C262EA"/>
    <w:rsid w:val="00C264F6"/>
    <w:rsid w:val="00C26586"/>
    <w:rsid w:val="00C265D7"/>
    <w:rsid w:val="00C26EDD"/>
    <w:rsid w:val="00C26F36"/>
    <w:rsid w:val="00C270F1"/>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FE0"/>
    <w:rsid w:val="00C33EA2"/>
    <w:rsid w:val="00C34367"/>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E28"/>
    <w:rsid w:val="00C37039"/>
    <w:rsid w:val="00C374ED"/>
    <w:rsid w:val="00C379A7"/>
    <w:rsid w:val="00C37C31"/>
    <w:rsid w:val="00C37E5B"/>
    <w:rsid w:val="00C4035A"/>
    <w:rsid w:val="00C40B82"/>
    <w:rsid w:val="00C41010"/>
    <w:rsid w:val="00C4183B"/>
    <w:rsid w:val="00C418A2"/>
    <w:rsid w:val="00C418DF"/>
    <w:rsid w:val="00C418EF"/>
    <w:rsid w:val="00C41D95"/>
    <w:rsid w:val="00C41ECF"/>
    <w:rsid w:val="00C4214A"/>
    <w:rsid w:val="00C4283F"/>
    <w:rsid w:val="00C42FC2"/>
    <w:rsid w:val="00C437F1"/>
    <w:rsid w:val="00C43A95"/>
    <w:rsid w:val="00C43D1B"/>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773"/>
    <w:rsid w:val="00C51912"/>
    <w:rsid w:val="00C519BA"/>
    <w:rsid w:val="00C51BF4"/>
    <w:rsid w:val="00C520C5"/>
    <w:rsid w:val="00C5218B"/>
    <w:rsid w:val="00C52469"/>
    <w:rsid w:val="00C525C7"/>
    <w:rsid w:val="00C52639"/>
    <w:rsid w:val="00C529B3"/>
    <w:rsid w:val="00C52CA0"/>
    <w:rsid w:val="00C52E23"/>
    <w:rsid w:val="00C52E8D"/>
    <w:rsid w:val="00C53552"/>
    <w:rsid w:val="00C53692"/>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DCF"/>
    <w:rsid w:val="00C6004F"/>
    <w:rsid w:val="00C60100"/>
    <w:rsid w:val="00C60565"/>
    <w:rsid w:val="00C60843"/>
    <w:rsid w:val="00C609D6"/>
    <w:rsid w:val="00C61411"/>
    <w:rsid w:val="00C614EF"/>
    <w:rsid w:val="00C62042"/>
    <w:rsid w:val="00C6217D"/>
    <w:rsid w:val="00C62217"/>
    <w:rsid w:val="00C624D9"/>
    <w:rsid w:val="00C62B6A"/>
    <w:rsid w:val="00C62BCC"/>
    <w:rsid w:val="00C62CD8"/>
    <w:rsid w:val="00C62FB4"/>
    <w:rsid w:val="00C630B7"/>
    <w:rsid w:val="00C634AD"/>
    <w:rsid w:val="00C634B9"/>
    <w:rsid w:val="00C63A3C"/>
    <w:rsid w:val="00C63AE3"/>
    <w:rsid w:val="00C63B01"/>
    <w:rsid w:val="00C64439"/>
    <w:rsid w:val="00C644C3"/>
    <w:rsid w:val="00C649D6"/>
    <w:rsid w:val="00C64A6B"/>
    <w:rsid w:val="00C64CBB"/>
    <w:rsid w:val="00C64E91"/>
    <w:rsid w:val="00C655B7"/>
    <w:rsid w:val="00C659E0"/>
    <w:rsid w:val="00C65B3E"/>
    <w:rsid w:val="00C6633B"/>
    <w:rsid w:val="00C66C19"/>
    <w:rsid w:val="00C66FF7"/>
    <w:rsid w:val="00C673AE"/>
    <w:rsid w:val="00C67AE2"/>
    <w:rsid w:val="00C67D98"/>
    <w:rsid w:val="00C7032D"/>
    <w:rsid w:val="00C70619"/>
    <w:rsid w:val="00C70681"/>
    <w:rsid w:val="00C7081C"/>
    <w:rsid w:val="00C7088C"/>
    <w:rsid w:val="00C70A4B"/>
    <w:rsid w:val="00C70F88"/>
    <w:rsid w:val="00C70FAD"/>
    <w:rsid w:val="00C710CF"/>
    <w:rsid w:val="00C71259"/>
    <w:rsid w:val="00C7131E"/>
    <w:rsid w:val="00C714D6"/>
    <w:rsid w:val="00C71CDC"/>
    <w:rsid w:val="00C721C1"/>
    <w:rsid w:val="00C72C4E"/>
    <w:rsid w:val="00C73313"/>
    <w:rsid w:val="00C734ED"/>
    <w:rsid w:val="00C73CBF"/>
    <w:rsid w:val="00C740E8"/>
    <w:rsid w:val="00C74440"/>
    <w:rsid w:val="00C74791"/>
    <w:rsid w:val="00C747F1"/>
    <w:rsid w:val="00C74E42"/>
    <w:rsid w:val="00C75685"/>
    <w:rsid w:val="00C75874"/>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6DF"/>
    <w:rsid w:val="00C83C22"/>
    <w:rsid w:val="00C83DBD"/>
    <w:rsid w:val="00C83E17"/>
    <w:rsid w:val="00C844F7"/>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885"/>
    <w:rsid w:val="00C92BA1"/>
    <w:rsid w:val="00C9318F"/>
    <w:rsid w:val="00C93511"/>
    <w:rsid w:val="00C93D98"/>
    <w:rsid w:val="00C949C7"/>
    <w:rsid w:val="00C94AB7"/>
    <w:rsid w:val="00C94BF2"/>
    <w:rsid w:val="00C950EA"/>
    <w:rsid w:val="00C95191"/>
    <w:rsid w:val="00C9533C"/>
    <w:rsid w:val="00C95650"/>
    <w:rsid w:val="00C95796"/>
    <w:rsid w:val="00C964C6"/>
    <w:rsid w:val="00C96864"/>
    <w:rsid w:val="00C96B30"/>
    <w:rsid w:val="00C96C60"/>
    <w:rsid w:val="00C96F83"/>
    <w:rsid w:val="00C9779D"/>
    <w:rsid w:val="00CA0510"/>
    <w:rsid w:val="00CA084F"/>
    <w:rsid w:val="00CA0AF7"/>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C4"/>
    <w:rsid w:val="00CB0283"/>
    <w:rsid w:val="00CB0608"/>
    <w:rsid w:val="00CB070C"/>
    <w:rsid w:val="00CB0D50"/>
    <w:rsid w:val="00CB0E08"/>
    <w:rsid w:val="00CB1272"/>
    <w:rsid w:val="00CB141C"/>
    <w:rsid w:val="00CB16C6"/>
    <w:rsid w:val="00CB1A5E"/>
    <w:rsid w:val="00CB216F"/>
    <w:rsid w:val="00CB2685"/>
    <w:rsid w:val="00CB2B61"/>
    <w:rsid w:val="00CB2C3B"/>
    <w:rsid w:val="00CB3803"/>
    <w:rsid w:val="00CB4905"/>
    <w:rsid w:val="00CB4A77"/>
    <w:rsid w:val="00CB4B33"/>
    <w:rsid w:val="00CB5115"/>
    <w:rsid w:val="00CB5137"/>
    <w:rsid w:val="00CB575A"/>
    <w:rsid w:val="00CB5BCB"/>
    <w:rsid w:val="00CB5C9C"/>
    <w:rsid w:val="00CB679A"/>
    <w:rsid w:val="00CB688C"/>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EBE"/>
    <w:rsid w:val="00CC4EE7"/>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F1B"/>
    <w:rsid w:val="00CD117B"/>
    <w:rsid w:val="00CD11E1"/>
    <w:rsid w:val="00CD1649"/>
    <w:rsid w:val="00CD1A6C"/>
    <w:rsid w:val="00CD21A3"/>
    <w:rsid w:val="00CD231F"/>
    <w:rsid w:val="00CD24CF"/>
    <w:rsid w:val="00CD262D"/>
    <w:rsid w:val="00CD2C34"/>
    <w:rsid w:val="00CD2F77"/>
    <w:rsid w:val="00CD302C"/>
    <w:rsid w:val="00CD305C"/>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7A4"/>
    <w:rsid w:val="00CD68A5"/>
    <w:rsid w:val="00CD6CB2"/>
    <w:rsid w:val="00CD6EA2"/>
    <w:rsid w:val="00CD7349"/>
    <w:rsid w:val="00CD74E6"/>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5C9"/>
    <w:rsid w:val="00CE2869"/>
    <w:rsid w:val="00CE2877"/>
    <w:rsid w:val="00CE2C9E"/>
    <w:rsid w:val="00CE2F0C"/>
    <w:rsid w:val="00CE3091"/>
    <w:rsid w:val="00CE369E"/>
    <w:rsid w:val="00CE3ADE"/>
    <w:rsid w:val="00CE3C63"/>
    <w:rsid w:val="00CE4671"/>
    <w:rsid w:val="00CE4830"/>
    <w:rsid w:val="00CE4999"/>
    <w:rsid w:val="00CE4EB9"/>
    <w:rsid w:val="00CE5471"/>
    <w:rsid w:val="00CE569B"/>
    <w:rsid w:val="00CE56F8"/>
    <w:rsid w:val="00CE58E1"/>
    <w:rsid w:val="00CE5F3A"/>
    <w:rsid w:val="00CE60F4"/>
    <w:rsid w:val="00CE619E"/>
    <w:rsid w:val="00CE61BF"/>
    <w:rsid w:val="00CE63C5"/>
    <w:rsid w:val="00CE69C9"/>
    <w:rsid w:val="00CE6D23"/>
    <w:rsid w:val="00CE72B9"/>
    <w:rsid w:val="00CE74D9"/>
    <w:rsid w:val="00CE752E"/>
    <w:rsid w:val="00CE7814"/>
    <w:rsid w:val="00CE7B29"/>
    <w:rsid w:val="00CE7E86"/>
    <w:rsid w:val="00CE7F0D"/>
    <w:rsid w:val="00CE7F15"/>
    <w:rsid w:val="00CF008E"/>
    <w:rsid w:val="00CF0CC0"/>
    <w:rsid w:val="00CF14F4"/>
    <w:rsid w:val="00CF1715"/>
    <w:rsid w:val="00CF2558"/>
    <w:rsid w:val="00CF259F"/>
    <w:rsid w:val="00CF275F"/>
    <w:rsid w:val="00CF28A3"/>
    <w:rsid w:val="00CF2BEC"/>
    <w:rsid w:val="00CF313F"/>
    <w:rsid w:val="00CF32EA"/>
    <w:rsid w:val="00CF387C"/>
    <w:rsid w:val="00CF3BA4"/>
    <w:rsid w:val="00CF3BB2"/>
    <w:rsid w:val="00CF3F6B"/>
    <w:rsid w:val="00CF405C"/>
    <w:rsid w:val="00CF43A3"/>
    <w:rsid w:val="00CF4806"/>
    <w:rsid w:val="00CF4EB2"/>
    <w:rsid w:val="00CF5581"/>
    <w:rsid w:val="00CF559F"/>
    <w:rsid w:val="00CF582F"/>
    <w:rsid w:val="00CF587C"/>
    <w:rsid w:val="00CF5C26"/>
    <w:rsid w:val="00CF681C"/>
    <w:rsid w:val="00CF692C"/>
    <w:rsid w:val="00CF6ED0"/>
    <w:rsid w:val="00CF7185"/>
    <w:rsid w:val="00CF769A"/>
    <w:rsid w:val="00CF7B3D"/>
    <w:rsid w:val="00CF7DD7"/>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D8"/>
    <w:rsid w:val="00D114B5"/>
    <w:rsid w:val="00D117AA"/>
    <w:rsid w:val="00D11D18"/>
    <w:rsid w:val="00D11E2A"/>
    <w:rsid w:val="00D120F3"/>
    <w:rsid w:val="00D1273E"/>
    <w:rsid w:val="00D12791"/>
    <w:rsid w:val="00D127C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AA2"/>
    <w:rsid w:val="00D23C52"/>
    <w:rsid w:val="00D23DB6"/>
    <w:rsid w:val="00D24B6F"/>
    <w:rsid w:val="00D24D6D"/>
    <w:rsid w:val="00D24E03"/>
    <w:rsid w:val="00D256D6"/>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30238"/>
    <w:rsid w:val="00D302B5"/>
    <w:rsid w:val="00D30308"/>
    <w:rsid w:val="00D3085D"/>
    <w:rsid w:val="00D308E8"/>
    <w:rsid w:val="00D31AEA"/>
    <w:rsid w:val="00D32661"/>
    <w:rsid w:val="00D327EE"/>
    <w:rsid w:val="00D328AB"/>
    <w:rsid w:val="00D32A16"/>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7405"/>
    <w:rsid w:val="00D375D7"/>
    <w:rsid w:val="00D37F72"/>
    <w:rsid w:val="00D40116"/>
    <w:rsid w:val="00D402F4"/>
    <w:rsid w:val="00D40ADA"/>
    <w:rsid w:val="00D412C2"/>
    <w:rsid w:val="00D4168D"/>
    <w:rsid w:val="00D41A63"/>
    <w:rsid w:val="00D41FE7"/>
    <w:rsid w:val="00D426DC"/>
    <w:rsid w:val="00D428D2"/>
    <w:rsid w:val="00D42A0B"/>
    <w:rsid w:val="00D42A1F"/>
    <w:rsid w:val="00D42C81"/>
    <w:rsid w:val="00D42D63"/>
    <w:rsid w:val="00D435F4"/>
    <w:rsid w:val="00D43B64"/>
    <w:rsid w:val="00D44149"/>
    <w:rsid w:val="00D443C0"/>
    <w:rsid w:val="00D4476E"/>
    <w:rsid w:val="00D45802"/>
    <w:rsid w:val="00D45A2E"/>
    <w:rsid w:val="00D45BEE"/>
    <w:rsid w:val="00D45C1B"/>
    <w:rsid w:val="00D461CD"/>
    <w:rsid w:val="00D46C2B"/>
    <w:rsid w:val="00D46F0A"/>
    <w:rsid w:val="00D470AC"/>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801"/>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900"/>
    <w:rsid w:val="00D57AAC"/>
    <w:rsid w:val="00D57D5A"/>
    <w:rsid w:val="00D60251"/>
    <w:rsid w:val="00D60525"/>
    <w:rsid w:val="00D61029"/>
    <w:rsid w:val="00D610C6"/>
    <w:rsid w:val="00D61673"/>
    <w:rsid w:val="00D624B1"/>
    <w:rsid w:val="00D628A0"/>
    <w:rsid w:val="00D62E64"/>
    <w:rsid w:val="00D630A6"/>
    <w:rsid w:val="00D63556"/>
    <w:rsid w:val="00D63BFF"/>
    <w:rsid w:val="00D63FD8"/>
    <w:rsid w:val="00D6487E"/>
    <w:rsid w:val="00D65353"/>
    <w:rsid w:val="00D6540B"/>
    <w:rsid w:val="00D65443"/>
    <w:rsid w:val="00D65493"/>
    <w:rsid w:val="00D657AD"/>
    <w:rsid w:val="00D658F5"/>
    <w:rsid w:val="00D65BC0"/>
    <w:rsid w:val="00D66589"/>
    <w:rsid w:val="00D665E5"/>
    <w:rsid w:val="00D666A6"/>
    <w:rsid w:val="00D66743"/>
    <w:rsid w:val="00D66A42"/>
    <w:rsid w:val="00D6707D"/>
    <w:rsid w:val="00D6782A"/>
    <w:rsid w:val="00D67898"/>
    <w:rsid w:val="00D67D3B"/>
    <w:rsid w:val="00D67EF1"/>
    <w:rsid w:val="00D7003A"/>
    <w:rsid w:val="00D700A0"/>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3D14"/>
    <w:rsid w:val="00D842A3"/>
    <w:rsid w:val="00D847E1"/>
    <w:rsid w:val="00D84CEB"/>
    <w:rsid w:val="00D84F5D"/>
    <w:rsid w:val="00D84F8B"/>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11BE"/>
    <w:rsid w:val="00D916F3"/>
    <w:rsid w:val="00D91968"/>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95B"/>
    <w:rsid w:val="00D95A78"/>
    <w:rsid w:val="00D96362"/>
    <w:rsid w:val="00D9745F"/>
    <w:rsid w:val="00D977AF"/>
    <w:rsid w:val="00D97889"/>
    <w:rsid w:val="00D97E6E"/>
    <w:rsid w:val="00D97F70"/>
    <w:rsid w:val="00DA058C"/>
    <w:rsid w:val="00DA0AAC"/>
    <w:rsid w:val="00DA0D02"/>
    <w:rsid w:val="00DA0EE5"/>
    <w:rsid w:val="00DA0FE4"/>
    <w:rsid w:val="00DA1292"/>
    <w:rsid w:val="00DA1674"/>
    <w:rsid w:val="00DA1702"/>
    <w:rsid w:val="00DA1C91"/>
    <w:rsid w:val="00DA1D1C"/>
    <w:rsid w:val="00DA1EB0"/>
    <w:rsid w:val="00DA1EBA"/>
    <w:rsid w:val="00DA21F8"/>
    <w:rsid w:val="00DA28D6"/>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505B"/>
    <w:rsid w:val="00DA5648"/>
    <w:rsid w:val="00DA5A6D"/>
    <w:rsid w:val="00DA5ABF"/>
    <w:rsid w:val="00DA6003"/>
    <w:rsid w:val="00DA615F"/>
    <w:rsid w:val="00DA67AD"/>
    <w:rsid w:val="00DA6D85"/>
    <w:rsid w:val="00DA6E04"/>
    <w:rsid w:val="00DA714F"/>
    <w:rsid w:val="00DA75E7"/>
    <w:rsid w:val="00DA79DA"/>
    <w:rsid w:val="00DA7B6C"/>
    <w:rsid w:val="00DA7BDA"/>
    <w:rsid w:val="00DA7CEE"/>
    <w:rsid w:val="00DB03CE"/>
    <w:rsid w:val="00DB0977"/>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906"/>
    <w:rsid w:val="00DB3A9B"/>
    <w:rsid w:val="00DB3C4C"/>
    <w:rsid w:val="00DB444B"/>
    <w:rsid w:val="00DB451F"/>
    <w:rsid w:val="00DB4722"/>
    <w:rsid w:val="00DB4B04"/>
    <w:rsid w:val="00DB4E4F"/>
    <w:rsid w:val="00DB522C"/>
    <w:rsid w:val="00DB524A"/>
    <w:rsid w:val="00DB5500"/>
    <w:rsid w:val="00DB553D"/>
    <w:rsid w:val="00DB5B58"/>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C0277"/>
    <w:rsid w:val="00DC0799"/>
    <w:rsid w:val="00DC12CB"/>
    <w:rsid w:val="00DC1623"/>
    <w:rsid w:val="00DC18F2"/>
    <w:rsid w:val="00DC1BDA"/>
    <w:rsid w:val="00DC20B3"/>
    <w:rsid w:val="00DC24D9"/>
    <w:rsid w:val="00DC2640"/>
    <w:rsid w:val="00DC2762"/>
    <w:rsid w:val="00DC278C"/>
    <w:rsid w:val="00DC2B37"/>
    <w:rsid w:val="00DC2CD7"/>
    <w:rsid w:val="00DC35AC"/>
    <w:rsid w:val="00DC35E5"/>
    <w:rsid w:val="00DC3B67"/>
    <w:rsid w:val="00DC3C49"/>
    <w:rsid w:val="00DC3E10"/>
    <w:rsid w:val="00DC3F87"/>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CD1"/>
    <w:rsid w:val="00DD1CD6"/>
    <w:rsid w:val="00DD1E81"/>
    <w:rsid w:val="00DD1EAE"/>
    <w:rsid w:val="00DD2202"/>
    <w:rsid w:val="00DD258E"/>
    <w:rsid w:val="00DD2864"/>
    <w:rsid w:val="00DD3168"/>
    <w:rsid w:val="00DD3255"/>
    <w:rsid w:val="00DD335F"/>
    <w:rsid w:val="00DD3A9E"/>
    <w:rsid w:val="00DD3B98"/>
    <w:rsid w:val="00DD4BAF"/>
    <w:rsid w:val="00DD4BFA"/>
    <w:rsid w:val="00DD4D95"/>
    <w:rsid w:val="00DD4F6D"/>
    <w:rsid w:val="00DD58F8"/>
    <w:rsid w:val="00DD6471"/>
    <w:rsid w:val="00DD663E"/>
    <w:rsid w:val="00DD6ADD"/>
    <w:rsid w:val="00DD6EA7"/>
    <w:rsid w:val="00DD7195"/>
    <w:rsid w:val="00DD7C2F"/>
    <w:rsid w:val="00DD7D5F"/>
    <w:rsid w:val="00DD7E22"/>
    <w:rsid w:val="00DE04B1"/>
    <w:rsid w:val="00DE0614"/>
    <w:rsid w:val="00DE077B"/>
    <w:rsid w:val="00DE08A6"/>
    <w:rsid w:val="00DE0CE6"/>
    <w:rsid w:val="00DE0F63"/>
    <w:rsid w:val="00DE158E"/>
    <w:rsid w:val="00DE1C17"/>
    <w:rsid w:val="00DE221F"/>
    <w:rsid w:val="00DE22A7"/>
    <w:rsid w:val="00DE22AE"/>
    <w:rsid w:val="00DE25D6"/>
    <w:rsid w:val="00DE2A14"/>
    <w:rsid w:val="00DE2B2C"/>
    <w:rsid w:val="00DE2B70"/>
    <w:rsid w:val="00DE2DD3"/>
    <w:rsid w:val="00DE2F8F"/>
    <w:rsid w:val="00DE30D6"/>
    <w:rsid w:val="00DE3549"/>
    <w:rsid w:val="00DE39B6"/>
    <w:rsid w:val="00DE3D64"/>
    <w:rsid w:val="00DE3D76"/>
    <w:rsid w:val="00DE3DD9"/>
    <w:rsid w:val="00DE3F1E"/>
    <w:rsid w:val="00DE453A"/>
    <w:rsid w:val="00DE48A2"/>
    <w:rsid w:val="00DE4B21"/>
    <w:rsid w:val="00DE4CFF"/>
    <w:rsid w:val="00DE52F6"/>
    <w:rsid w:val="00DE581C"/>
    <w:rsid w:val="00DE5861"/>
    <w:rsid w:val="00DE5EB5"/>
    <w:rsid w:val="00DE6BEC"/>
    <w:rsid w:val="00DE6C19"/>
    <w:rsid w:val="00DE6FAD"/>
    <w:rsid w:val="00DE7110"/>
    <w:rsid w:val="00DE745F"/>
    <w:rsid w:val="00DE74A0"/>
    <w:rsid w:val="00DE794F"/>
    <w:rsid w:val="00DE79AB"/>
    <w:rsid w:val="00DF0231"/>
    <w:rsid w:val="00DF03A2"/>
    <w:rsid w:val="00DF0772"/>
    <w:rsid w:val="00DF089D"/>
    <w:rsid w:val="00DF0B7C"/>
    <w:rsid w:val="00DF0BB9"/>
    <w:rsid w:val="00DF0BE7"/>
    <w:rsid w:val="00DF0C82"/>
    <w:rsid w:val="00DF0CCA"/>
    <w:rsid w:val="00DF0E56"/>
    <w:rsid w:val="00DF122C"/>
    <w:rsid w:val="00DF15AD"/>
    <w:rsid w:val="00DF28A9"/>
    <w:rsid w:val="00DF2F76"/>
    <w:rsid w:val="00DF3030"/>
    <w:rsid w:val="00DF37BA"/>
    <w:rsid w:val="00DF38FA"/>
    <w:rsid w:val="00DF3D70"/>
    <w:rsid w:val="00DF3DFB"/>
    <w:rsid w:val="00DF4AFF"/>
    <w:rsid w:val="00DF53DD"/>
    <w:rsid w:val="00DF53EB"/>
    <w:rsid w:val="00DF5A58"/>
    <w:rsid w:val="00DF5D69"/>
    <w:rsid w:val="00DF5E57"/>
    <w:rsid w:val="00DF63C5"/>
    <w:rsid w:val="00DF66BA"/>
    <w:rsid w:val="00DF66D9"/>
    <w:rsid w:val="00DF6F51"/>
    <w:rsid w:val="00DF718E"/>
    <w:rsid w:val="00DF7684"/>
    <w:rsid w:val="00DF7D38"/>
    <w:rsid w:val="00DF7E0E"/>
    <w:rsid w:val="00DF7F08"/>
    <w:rsid w:val="00E00655"/>
    <w:rsid w:val="00E008B5"/>
    <w:rsid w:val="00E0128D"/>
    <w:rsid w:val="00E01458"/>
    <w:rsid w:val="00E0195D"/>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204D"/>
    <w:rsid w:val="00E12243"/>
    <w:rsid w:val="00E122B9"/>
    <w:rsid w:val="00E1246D"/>
    <w:rsid w:val="00E124DF"/>
    <w:rsid w:val="00E12788"/>
    <w:rsid w:val="00E128A8"/>
    <w:rsid w:val="00E1298A"/>
    <w:rsid w:val="00E12CD6"/>
    <w:rsid w:val="00E13CEA"/>
    <w:rsid w:val="00E13E55"/>
    <w:rsid w:val="00E13F29"/>
    <w:rsid w:val="00E142DA"/>
    <w:rsid w:val="00E1438F"/>
    <w:rsid w:val="00E147B3"/>
    <w:rsid w:val="00E14907"/>
    <w:rsid w:val="00E14A77"/>
    <w:rsid w:val="00E14BE1"/>
    <w:rsid w:val="00E14C0B"/>
    <w:rsid w:val="00E1527C"/>
    <w:rsid w:val="00E15B62"/>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A5"/>
    <w:rsid w:val="00E21D75"/>
    <w:rsid w:val="00E22193"/>
    <w:rsid w:val="00E22227"/>
    <w:rsid w:val="00E22AC6"/>
    <w:rsid w:val="00E22B84"/>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560"/>
    <w:rsid w:val="00E26960"/>
    <w:rsid w:val="00E2720B"/>
    <w:rsid w:val="00E272BE"/>
    <w:rsid w:val="00E2780F"/>
    <w:rsid w:val="00E27935"/>
    <w:rsid w:val="00E27F9B"/>
    <w:rsid w:val="00E30A99"/>
    <w:rsid w:val="00E312D6"/>
    <w:rsid w:val="00E31464"/>
    <w:rsid w:val="00E315A0"/>
    <w:rsid w:val="00E3173B"/>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5692"/>
    <w:rsid w:val="00E35AA1"/>
    <w:rsid w:val="00E35DD1"/>
    <w:rsid w:val="00E36339"/>
    <w:rsid w:val="00E36478"/>
    <w:rsid w:val="00E3668D"/>
    <w:rsid w:val="00E36AD0"/>
    <w:rsid w:val="00E3713C"/>
    <w:rsid w:val="00E373BD"/>
    <w:rsid w:val="00E37439"/>
    <w:rsid w:val="00E377CC"/>
    <w:rsid w:val="00E37E72"/>
    <w:rsid w:val="00E4020F"/>
    <w:rsid w:val="00E402A1"/>
    <w:rsid w:val="00E40549"/>
    <w:rsid w:val="00E40AA3"/>
    <w:rsid w:val="00E4243F"/>
    <w:rsid w:val="00E4247C"/>
    <w:rsid w:val="00E425C3"/>
    <w:rsid w:val="00E426C1"/>
    <w:rsid w:val="00E428BD"/>
    <w:rsid w:val="00E42C21"/>
    <w:rsid w:val="00E43076"/>
    <w:rsid w:val="00E437D2"/>
    <w:rsid w:val="00E43CCD"/>
    <w:rsid w:val="00E4419C"/>
    <w:rsid w:val="00E44258"/>
    <w:rsid w:val="00E443A8"/>
    <w:rsid w:val="00E446ED"/>
    <w:rsid w:val="00E44BCB"/>
    <w:rsid w:val="00E4536A"/>
    <w:rsid w:val="00E4568D"/>
    <w:rsid w:val="00E45B1B"/>
    <w:rsid w:val="00E45B2C"/>
    <w:rsid w:val="00E45C86"/>
    <w:rsid w:val="00E45E6E"/>
    <w:rsid w:val="00E464B4"/>
    <w:rsid w:val="00E4662B"/>
    <w:rsid w:val="00E46636"/>
    <w:rsid w:val="00E46753"/>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197D"/>
    <w:rsid w:val="00E51BDC"/>
    <w:rsid w:val="00E51C99"/>
    <w:rsid w:val="00E51D18"/>
    <w:rsid w:val="00E5200D"/>
    <w:rsid w:val="00E5206D"/>
    <w:rsid w:val="00E5219C"/>
    <w:rsid w:val="00E52715"/>
    <w:rsid w:val="00E527AA"/>
    <w:rsid w:val="00E528AF"/>
    <w:rsid w:val="00E5316E"/>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34"/>
    <w:rsid w:val="00E55CD8"/>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A0"/>
    <w:rsid w:val="00E61D7A"/>
    <w:rsid w:val="00E61D83"/>
    <w:rsid w:val="00E61D84"/>
    <w:rsid w:val="00E61E42"/>
    <w:rsid w:val="00E62077"/>
    <w:rsid w:val="00E621D4"/>
    <w:rsid w:val="00E62DA6"/>
    <w:rsid w:val="00E63065"/>
    <w:rsid w:val="00E63590"/>
    <w:rsid w:val="00E636A1"/>
    <w:rsid w:val="00E63B3F"/>
    <w:rsid w:val="00E640D3"/>
    <w:rsid w:val="00E642CF"/>
    <w:rsid w:val="00E6459B"/>
    <w:rsid w:val="00E64C89"/>
    <w:rsid w:val="00E64F5A"/>
    <w:rsid w:val="00E64FDC"/>
    <w:rsid w:val="00E653F3"/>
    <w:rsid w:val="00E65416"/>
    <w:rsid w:val="00E65517"/>
    <w:rsid w:val="00E6620F"/>
    <w:rsid w:val="00E66358"/>
    <w:rsid w:val="00E66546"/>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784A"/>
    <w:rsid w:val="00E77911"/>
    <w:rsid w:val="00E779D7"/>
    <w:rsid w:val="00E77A72"/>
    <w:rsid w:val="00E80105"/>
    <w:rsid w:val="00E80135"/>
    <w:rsid w:val="00E803D9"/>
    <w:rsid w:val="00E8047E"/>
    <w:rsid w:val="00E80E60"/>
    <w:rsid w:val="00E81724"/>
    <w:rsid w:val="00E81D8D"/>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52C"/>
    <w:rsid w:val="00E84D1B"/>
    <w:rsid w:val="00E8531F"/>
    <w:rsid w:val="00E85567"/>
    <w:rsid w:val="00E85AF4"/>
    <w:rsid w:val="00E85E90"/>
    <w:rsid w:val="00E8612C"/>
    <w:rsid w:val="00E8618B"/>
    <w:rsid w:val="00E861DA"/>
    <w:rsid w:val="00E8628B"/>
    <w:rsid w:val="00E8639A"/>
    <w:rsid w:val="00E863C2"/>
    <w:rsid w:val="00E86D48"/>
    <w:rsid w:val="00E873CB"/>
    <w:rsid w:val="00E87732"/>
    <w:rsid w:val="00E87B44"/>
    <w:rsid w:val="00E87C10"/>
    <w:rsid w:val="00E90341"/>
    <w:rsid w:val="00E9034B"/>
    <w:rsid w:val="00E90440"/>
    <w:rsid w:val="00E909A1"/>
    <w:rsid w:val="00E909C7"/>
    <w:rsid w:val="00E90ADF"/>
    <w:rsid w:val="00E90E4D"/>
    <w:rsid w:val="00E91502"/>
    <w:rsid w:val="00E91A22"/>
    <w:rsid w:val="00E91D3C"/>
    <w:rsid w:val="00E92178"/>
    <w:rsid w:val="00E92326"/>
    <w:rsid w:val="00E925D1"/>
    <w:rsid w:val="00E92874"/>
    <w:rsid w:val="00E92B9D"/>
    <w:rsid w:val="00E92CDD"/>
    <w:rsid w:val="00E9301B"/>
    <w:rsid w:val="00E93623"/>
    <w:rsid w:val="00E9383D"/>
    <w:rsid w:val="00E939B8"/>
    <w:rsid w:val="00E93F56"/>
    <w:rsid w:val="00E940E6"/>
    <w:rsid w:val="00E94169"/>
    <w:rsid w:val="00E942A8"/>
    <w:rsid w:val="00E943FE"/>
    <w:rsid w:val="00E94628"/>
    <w:rsid w:val="00E94866"/>
    <w:rsid w:val="00E95127"/>
    <w:rsid w:val="00E954FD"/>
    <w:rsid w:val="00E956A3"/>
    <w:rsid w:val="00E958AA"/>
    <w:rsid w:val="00E96217"/>
    <w:rsid w:val="00E96238"/>
    <w:rsid w:val="00E96E1B"/>
    <w:rsid w:val="00E97361"/>
    <w:rsid w:val="00E9744E"/>
    <w:rsid w:val="00E97639"/>
    <w:rsid w:val="00EA0087"/>
    <w:rsid w:val="00EA0485"/>
    <w:rsid w:val="00EA0B38"/>
    <w:rsid w:val="00EA0B61"/>
    <w:rsid w:val="00EA0CA2"/>
    <w:rsid w:val="00EA0D07"/>
    <w:rsid w:val="00EA0D3E"/>
    <w:rsid w:val="00EA15EB"/>
    <w:rsid w:val="00EA2270"/>
    <w:rsid w:val="00EA2320"/>
    <w:rsid w:val="00EA2520"/>
    <w:rsid w:val="00EA271A"/>
    <w:rsid w:val="00EA286D"/>
    <w:rsid w:val="00EA28BF"/>
    <w:rsid w:val="00EA2E2C"/>
    <w:rsid w:val="00EA31C2"/>
    <w:rsid w:val="00EA3647"/>
    <w:rsid w:val="00EA36F6"/>
    <w:rsid w:val="00EA378B"/>
    <w:rsid w:val="00EA3885"/>
    <w:rsid w:val="00EA38D3"/>
    <w:rsid w:val="00EA3F91"/>
    <w:rsid w:val="00EA4125"/>
    <w:rsid w:val="00EA4215"/>
    <w:rsid w:val="00EA43C7"/>
    <w:rsid w:val="00EA440E"/>
    <w:rsid w:val="00EA44FB"/>
    <w:rsid w:val="00EA4A2D"/>
    <w:rsid w:val="00EA4FB8"/>
    <w:rsid w:val="00EA4FDB"/>
    <w:rsid w:val="00EA5004"/>
    <w:rsid w:val="00EA5295"/>
    <w:rsid w:val="00EA5745"/>
    <w:rsid w:val="00EA59B1"/>
    <w:rsid w:val="00EA5A9E"/>
    <w:rsid w:val="00EA5CF6"/>
    <w:rsid w:val="00EA5D11"/>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D1"/>
    <w:rsid w:val="00EB2AF1"/>
    <w:rsid w:val="00EB32C0"/>
    <w:rsid w:val="00EB34F2"/>
    <w:rsid w:val="00EB3663"/>
    <w:rsid w:val="00EB3835"/>
    <w:rsid w:val="00EB39A6"/>
    <w:rsid w:val="00EB3DEC"/>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E8D"/>
    <w:rsid w:val="00EC62A4"/>
    <w:rsid w:val="00EC66C2"/>
    <w:rsid w:val="00EC6B00"/>
    <w:rsid w:val="00EC6E6A"/>
    <w:rsid w:val="00EC70E7"/>
    <w:rsid w:val="00EC7E79"/>
    <w:rsid w:val="00ED02F4"/>
    <w:rsid w:val="00ED04DB"/>
    <w:rsid w:val="00ED0C34"/>
    <w:rsid w:val="00ED0C52"/>
    <w:rsid w:val="00ED0D64"/>
    <w:rsid w:val="00ED1167"/>
    <w:rsid w:val="00ED119A"/>
    <w:rsid w:val="00ED11F0"/>
    <w:rsid w:val="00ED12BE"/>
    <w:rsid w:val="00ED1544"/>
    <w:rsid w:val="00ED16BC"/>
    <w:rsid w:val="00ED1C67"/>
    <w:rsid w:val="00ED1E2F"/>
    <w:rsid w:val="00ED2BA8"/>
    <w:rsid w:val="00ED2D48"/>
    <w:rsid w:val="00ED2E0E"/>
    <w:rsid w:val="00ED3063"/>
    <w:rsid w:val="00ED3776"/>
    <w:rsid w:val="00ED3923"/>
    <w:rsid w:val="00ED3AA5"/>
    <w:rsid w:val="00ED3CA3"/>
    <w:rsid w:val="00ED40F7"/>
    <w:rsid w:val="00ED420A"/>
    <w:rsid w:val="00ED4AA4"/>
    <w:rsid w:val="00ED4B01"/>
    <w:rsid w:val="00ED5CC0"/>
    <w:rsid w:val="00ED5CFD"/>
    <w:rsid w:val="00ED603B"/>
    <w:rsid w:val="00ED7AC1"/>
    <w:rsid w:val="00ED7F1A"/>
    <w:rsid w:val="00EE04EA"/>
    <w:rsid w:val="00EE04FA"/>
    <w:rsid w:val="00EE0625"/>
    <w:rsid w:val="00EE08C0"/>
    <w:rsid w:val="00EE1011"/>
    <w:rsid w:val="00EE1269"/>
    <w:rsid w:val="00EE1D03"/>
    <w:rsid w:val="00EE1F82"/>
    <w:rsid w:val="00EE2051"/>
    <w:rsid w:val="00EE29C7"/>
    <w:rsid w:val="00EE29CF"/>
    <w:rsid w:val="00EE2D8F"/>
    <w:rsid w:val="00EE2DA8"/>
    <w:rsid w:val="00EE2FB9"/>
    <w:rsid w:val="00EE310F"/>
    <w:rsid w:val="00EE36D8"/>
    <w:rsid w:val="00EE39AC"/>
    <w:rsid w:val="00EE3A30"/>
    <w:rsid w:val="00EE3A90"/>
    <w:rsid w:val="00EE40F7"/>
    <w:rsid w:val="00EE449C"/>
    <w:rsid w:val="00EE46AC"/>
    <w:rsid w:val="00EE476F"/>
    <w:rsid w:val="00EE49F2"/>
    <w:rsid w:val="00EE5165"/>
    <w:rsid w:val="00EE549F"/>
    <w:rsid w:val="00EE57BF"/>
    <w:rsid w:val="00EE5892"/>
    <w:rsid w:val="00EE651F"/>
    <w:rsid w:val="00EE66DB"/>
    <w:rsid w:val="00EE6CD8"/>
    <w:rsid w:val="00EE6F65"/>
    <w:rsid w:val="00EE716D"/>
    <w:rsid w:val="00EE72E0"/>
    <w:rsid w:val="00EE7666"/>
    <w:rsid w:val="00EE78B9"/>
    <w:rsid w:val="00EE7F80"/>
    <w:rsid w:val="00EF0454"/>
    <w:rsid w:val="00EF0A77"/>
    <w:rsid w:val="00EF1168"/>
    <w:rsid w:val="00EF13BC"/>
    <w:rsid w:val="00EF17C6"/>
    <w:rsid w:val="00EF1B9B"/>
    <w:rsid w:val="00EF1F5C"/>
    <w:rsid w:val="00EF20B1"/>
    <w:rsid w:val="00EF20F9"/>
    <w:rsid w:val="00EF2460"/>
    <w:rsid w:val="00EF2ABF"/>
    <w:rsid w:val="00EF2E4E"/>
    <w:rsid w:val="00EF32F0"/>
    <w:rsid w:val="00EF33D3"/>
    <w:rsid w:val="00EF3683"/>
    <w:rsid w:val="00EF3CB4"/>
    <w:rsid w:val="00EF40D6"/>
    <w:rsid w:val="00EF45A5"/>
    <w:rsid w:val="00EF45F5"/>
    <w:rsid w:val="00EF4731"/>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F04"/>
    <w:rsid w:val="00F01F6A"/>
    <w:rsid w:val="00F0208F"/>
    <w:rsid w:val="00F023E3"/>
    <w:rsid w:val="00F024C7"/>
    <w:rsid w:val="00F027FD"/>
    <w:rsid w:val="00F02BAA"/>
    <w:rsid w:val="00F033D0"/>
    <w:rsid w:val="00F03535"/>
    <w:rsid w:val="00F0372F"/>
    <w:rsid w:val="00F03918"/>
    <w:rsid w:val="00F03B76"/>
    <w:rsid w:val="00F03CAF"/>
    <w:rsid w:val="00F03D26"/>
    <w:rsid w:val="00F040E7"/>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27B"/>
    <w:rsid w:val="00F12456"/>
    <w:rsid w:val="00F125C2"/>
    <w:rsid w:val="00F12E61"/>
    <w:rsid w:val="00F130BC"/>
    <w:rsid w:val="00F13503"/>
    <w:rsid w:val="00F13833"/>
    <w:rsid w:val="00F13B79"/>
    <w:rsid w:val="00F13DED"/>
    <w:rsid w:val="00F14149"/>
    <w:rsid w:val="00F14203"/>
    <w:rsid w:val="00F14597"/>
    <w:rsid w:val="00F14618"/>
    <w:rsid w:val="00F1464F"/>
    <w:rsid w:val="00F1467C"/>
    <w:rsid w:val="00F14A34"/>
    <w:rsid w:val="00F1566E"/>
    <w:rsid w:val="00F15916"/>
    <w:rsid w:val="00F1593A"/>
    <w:rsid w:val="00F15ED9"/>
    <w:rsid w:val="00F1704C"/>
    <w:rsid w:val="00F174E1"/>
    <w:rsid w:val="00F1798A"/>
    <w:rsid w:val="00F17A4D"/>
    <w:rsid w:val="00F17D3F"/>
    <w:rsid w:val="00F203E9"/>
    <w:rsid w:val="00F20732"/>
    <w:rsid w:val="00F2083B"/>
    <w:rsid w:val="00F20BDA"/>
    <w:rsid w:val="00F21018"/>
    <w:rsid w:val="00F212A1"/>
    <w:rsid w:val="00F2150E"/>
    <w:rsid w:val="00F21A4C"/>
    <w:rsid w:val="00F21C39"/>
    <w:rsid w:val="00F21D54"/>
    <w:rsid w:val="00F21D8E"/>
    <w:rsid w:val="00F21E53"/>
    <w:rsid w:val="00F21FB2"/>
    <w:rsid w:val="00F227EB"/>
    <w:rsid w:val="00F22DAF"/>
    <w:rsid w:val="00F2301D"/>
    <w:rsid w:val="00F23144"/>
    <w:rsid w:val="00F2314A"/>
    <w:rsid w:val="00F233C0"/>
    <w:rsid w:val="00F234F8"/>
    <w:rsid w:val="00F23729"/>
    <w:rsid w:val="00F23861"/>
    <w:rsid w:val="00F23B09"/>
    <w:rsid w:val="00F23B3F"/>
    <w:rsid w:val="00F23C2E"/>
    <w:rsid w:val="00F23E27"/>
    <w:rsid w:val="00F23E7F"/>
    <w:rsid w:val="00F24065"/>
    <w:rsid w:val="00F2412A"/>
    <w:rsid w:val="00F242F1"/>
    <w:rsid w:val="00F24578"/>
    <w:rsid w:val="00F2476F"/>
    <w:rsid w:val="00F247C1"/>
    <w:rsid w:val="00F25902"/>
    <w:rsid w:val="00F25AC6"/>
    <w:rsid w:val="00F26B4E"/>
    <w:rsid w:val="00F273C6"/>
    <w:rsid w:val="00F2764A"/>
    <w:rsid w:val="00F277C8"/>
    <w:rsid w:val="00F279A3"/>
    <w:rsid w:val="00F27CD8"/>
    <w:rsid w:val="00F27F9A"/>
    <w:rsid w:val="00F3053A"/>
    <w:rsid w:val="00F30626"/>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BD3"/>
    <w:rsid w:val="00F360C1"/>
    <w:rsid w:val="00F363C3"/>
    <w:rsid w:val="00F363F3"/>
    <w:rsid w:val="00F36769"/>
    <w:rsid w:val="00F36C05"/>
    <w:rsid w:val="00F36C26"/>
    <w:rsid w:val="00F36CB5"/>
    <w:rsid w:val="00F36CD0"/>
    <w:rsid w:val="00F36EA7"/>
    <w:rsid w:val="00F37A07"/>
    <w:rsid w:val="00F37AC4"/>
    <w:rsid w:val="00F37E8C"/>
    <w:rsid w:val="00F37F3C"/>
    <w:rsid w:val="00F401DE"/>
    <w:rsid w:val="00F40546"/>
    <w:rsid w:val="00F40A8E"/>
    <w:rsid w:val="00F40F33"/>
    <w:rsid w:val="00F40F9D"/>
    <w:rsid w:val="00F41619"/>
    <w:rsid w:val="00F41B2B"/>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9F3"/>
    <w:rsid w:val="00F45ACC"/>
    <w:rsid w:val="00F45B6A"/>
    <w:rsid w:val="00F45F39"/>
    <w:rsid w:val="00F46D9E"/>
    <w:rsid w:val="00F46DF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CD4"/>
    <w:rsid w:val="00F51DD5"/>
    <w:rsid w:val="00F51F24"/>
    <w:rsid w:val="00F52059"/>
    <w:rsid w:val="00F528C4"/>
    <w:rsid w:val="00F52B96"/>
    <w:rsid w:val="00F52CD8"/>
    <w:rsid w:val="00F530BF"/>
    <w:rsid w:val="00F532DA"/>
    <w:rsid w:val="00F535A2"/>
    <w:rsid w:val="00F538C4"/>
    <w:rsid w:val="00F53BC0"/>
    <w:rsid w:val="00F53C26"/>
    <w:rsid w:val="00F5444E"/>
    <w:rsid w:val="00F5465F"/>
    <w:rsid w:val="00F54867"/>
    <w:rsid w:val="00F54AE7"/>
    <w:rsid w:val="00F5606F"/>
    <w:rsid w:val="00F5615A"/>
    <w:rsid w:val="00F5689A"/>
    <w:rsid w:val="00F56B82"/>
    <w:rsid w:val="00F56E8B"/>
    <w:rsid w:val="00F576C5"/>
    <w:rsid w:val="00F57B96"/>
    <w:rsid w:val="00F60079"/>
    <w:rsid w:val="00F60279"/>
    <w:rsid w:val="00F60B6F"/>
    <w:rsid w:val="00F60C05"/>
    <w:rsid w:val="00F61000"/>
    <w:rsid w:val="00F610FD"/>
    <w:rsid w:val="00F61147"/>
    <w:rsid w:val="00F61C05"/>
    <w:rsid w:val="00F61EC6"/>
    <w:rsid w:val="00F62204"/>
    <w:rsid w:val="00F62579"/>
    <w:rsid w:val="00F62A75"/>
    <w:rsid w:val="00F64563"/>
    <w:rsid w:val="00F64E9E"/>
    <w:rsid w:val="00F6527C"/>
    <w:rsid w:val="00F65408"/>
    <w:rsid w:val="00F6550F"/>
    <w:rsid w:val="00F6561F"/>
    <w:rsid w:val="00F65EC5"/>
    <w:rsid w:val="00F6627E"/>
    <w:rsid w:val="00F66992"/>
    <w:rsid w:val="00F66CB8"/>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F71"/>
    <w:rsid w:val="00F72847"/>
    <w:rsid w:val="00F72BEA"/>
    <w:rsid w:val="00F72C27"/>
    <w:rsid w:val="00F72C36"/>
    <w:rsid w:val="00F72ED2"/>
    <w:rsid w:val="00F72F2E"/>
    <w:rsid w:val="00F72FCE"/>
    <w:rsid w:val="00F731D9"/>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234"/>
    <w:rsid w:val="00F773F2"/>
    <w:rsid w:val="00F774C2"/>
    <w:rsid w:val="00F775AD"/>
    <w:rsid w:val="00F77983"/>
    <w:rsid w:val="00F77E67"/>
    <w:rsid w:val="00F77EAC"/>
    <w:rsid w:val="00F77F7B"/>
    <w:rsid w:val="00F8137A"/>
    <w:rsid w:val="00F81390"/>
    <w:rsid w:val="00F813F9"/>
    <w:rsid w:val="00F8191B"/>
    <w:rsid w:val="00F81C66"/>
    <w:rsid w:val="00F81CD3"/>
    <w:rsid w:val="00F820BC"/>
    <w:rsid w:val="00F820EA"/>
    <w:rsid w:val="00F823AA"/>
    <w:rsid w:val="00F82741"/>
    <w:rsid w:val="00F8287C"/>
    <w:rsid w:val="00F8292B"/>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7227"/>
    <w:rsid w:val="00F87748"/>
    <w:rsid w:val="00F87874"/>
    <w:rsid w:val="00F9033D"/>
    <w:rsid w:val="00F90404"/>
    <w:rsid w:val="00F90925"/>
    <w:rsid w:val="00F90A05"/>
    <w:rsid w:val="00F90DFC"/>
    <w:rsid w:val="00F9129C"/>
    <w:rsid w:val="00F9150B"/>
    <w:rsid w:val="00F91C06"/>
    <w:rsid w:val="00F921D6"/>
    <w:rsid w:val="00F9282A"/>
    <w:rsid w:val="00F931FC"/>
    <w:rsid w:val="00F934C7"/>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5EFB"/>
    <w:rsid w:val="00F963C9"/>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C6"/>
    <w:rsid w:val="00FB0A5E"/>
    <w:rsid w:val="00FB0A9A"/>
    <w:rsid w:val="00FB0B5E"/>
    <w:rsid w:val="00FB0CA6"/>
    <w:rsid w:val="00FB0E0B"/>
    <w:rsid w:val="00FB1D88"/>
    <w:rsid w:val="00FB1F13"/>
    <w:rsid w:val="00FB2358"/>
    <w:rsid w:val="00FB24BF"/>
    <w:rsid w:val="00FB25BF"/>
    <w:rsid w:val="00FB2778"/>
    <w:rsid w:val="00FB2BCD"/>
    <w:rsid w:val="00FB2D52"/>
    <w:rsid w:val="00FB2ED3"/>
    <w:rsid w:val="00FB3322"/>
    <w:rsid w:val="00FB3A2B"/>
    <w:rsid w:val="00FB3EAF"/>
    <w:rsid w:val="00FB3F04"/>
    <w:rsid w:val="00FB46E3"/>
    <w:rsid w:val="00FB474F"/>
    <w:rsid w:val="00FB4BAF"/>
    <w:rsid w:val="00FB4C56"/>
    <w:rsid w:val="00FB4CFC"/>
    <w:rsid w:val="00FB4E14"/>
    <w:rsid w:val="00FB5135"/>
    <w:rsid w:val="00FB5200"/>
    <w:rsid w:val="00FB58A7"/>
    <w:rsid w:val="00FB5B03"/>
    <w:rsid w:val="00FB5BD9"/>
    <w:rsid w:val="00FB6088"/>
    <w:rsid w:val="00FB60CA"/>
    <w:rsid w:val="00FB6185"/>
    <w:rsid w:val="00FB6871"/>
    <w:rsid w:val="00FB6A04"/>
    <w:rsid w:val="00FB6A47"/>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8A"/>
    <w:rsid w:val="00FC5F8C"/>
    <w:rsid w:val="00FC6068"/>
    <w:rsid w:val="00FC6194"/>
    <w:rsid w:val="00FC6F14"/>
    <w:rsid w:val="00FC6F26"/>
    <w:rsid w:val="00FC7009"/>
    <w:rsid w:val="00FC702C"/>
    <w:rsid w:val="00FC731C"/>
    <w:rsid w:val="00FC74CE"/>
    <w:rsid w:val="00FC7633"/>
    <w:rsid w:val="00FC7650"/>
    <w:rsid w:val="00FC76C3"/>
    <w:rsid w:val="00FC7858"/>
    <w:rsid w:val="00FC78E3"/>
    <w:rsid w:val="00FC7B87"/>
    <w:rsid w:val="00FD00D6"/>
    <w:rsid w:val="00FD0101"/>
    <w:rsid w:val="00FD0727"/>
    <w:rsid w:val="00FD0D5D"/>
    <w:rsid w:val="00FD139E"/>
    <w:rsid w:val="00FD16A6"/>
    <w:rsid w:val="00FD17D0"/>
    <w:rsid w:val="00FD2727"/>
    <w:rsid w:val="00FD27B1"/>
    <w:rsid w:val="00FD296C"/>
    <w:rsid w:val="00FD2CF7"/>
    <w:rsid w:val="00FD2D43"/>
    <w:rsid w:val="00FD2DAD"/>
    <w:rsid w:val="00FD3276"/>
    <w:rsid w:val="00FD32B1"/>
    <w:rsid w:val="00FD404B"/>
    <w:rsid w:val="00FD418C"/>
    <w:rsid w:val="00FD5731"/>
    <w:rsid w:val="00FD5766"/>
    <w:rsid w:val="00FD5CE7"/>
    <w:rsid w:val="00FD622C"/>
    <w:rsid w:val="00FD6355"/>
    <w:rsid w:val="00FD63F9"/>
    <w:rsid w:val="00FD65C6"/>
    <w:rsid w:val="00FD69E7"/>
    <w:rsid w:val="00FD7554"/>
    <w:rsid w:val="00FD760B"/>
    <w:rsid w:val="00FE075C"/>
    <w:rsid w:val="00FE08AF"/>
    <w:rsid w:val="00FE1344"/>
    <w:rsid w:val="00FE1791"/>
    <w:rsid w:val="00FE180B"/>
    <w:rsid w:val="00FE1F16"/>
    <w:rsid w:val="00FE201A"/>
    <w:rsid w:val="00FE22EE"/>
    <w:rsid w:val="00FE25A2"/>
    <w:rsid w:val="00FE2A72"/>
    <w:rsid w:val="00FE3049"/>
    <w:rsid w:val="00FE3489"/>
    <w:rsid w:val="00FE3579"/>
    <w:rsid w:val="00FE3851"/>
    <w:rsid w:val="00FE3B0F"/>
    <w:rsid w:val="00FE3DAE"/>
    <w:rsid w:val="00FE3F17"/>
    <w:rsid w:val="00FE3FBD"/>
    <w:rsid w:val="00FE4102"/>
    <w:rsid w:val="00FE42C6"/>
    <w:rsid w:val="00FE432D"/>
    <w:rsid w:val="00FE4723"/>
    <w:rsid w:val="00FE4A80"/>
    <w:rsid w:val="00FE4AF2"/>
    <w:rsid w:val="00FE5298"/>
    <w:rsid w:val="00FE5586"/>
    <w:rsid w:val="00FE5752"/>
    <w:rsid w:val="00FE5C0C"/>
    <w:rsid w:val="00FE5D97"/>
    <w:rsid w:val="00FE6B96"/>
    <w:rsid w:val="00FE6C70"/>
    <w:rsid w:val="00FE6F47"/>
    <w:rsid w:val="00FE72B2"/>
    <w:rsid w:val="00FE7BA4"/>
    <w:rsid w:val="00FE7E42"/>
    <w:rsid w:val="00FF0203"/>
    <w:rsid w:val="00FF0991"/>
    <w:rsid w:val="00FF09FA"/>
    <w:rsid w:val="00FF0BCD"/>
    <w:rsid w:val="00FF0C84"/>
    <w:rsid w:val="00FF11D5"/>
    <w:rsid w:val="00FF12D7"/>
    <w:rsid w:val="00FF140F"/>
    <w:rsid w:val="00FF14FA"/>
    <w:rsid w:val="00FF20FD"/>
    <w:rsid w:val="00FF2228"/>
    <w:rsid w:val="00FF226E"/>
    <w:rsid w:val="00FF24A3"/>
    <w:rsid w:val="00FF26B8"/>
    <w:rsid w:val="00FF284F"/>
    <w:rsid w:val="00FF2D76"/>
    <w:rsid w:val="00FF2D7A"/>
    <w:rsid w:val="00FF2DA6"/>
    <w:rsid w:val="00FF2E34"/>
    <w:rsid w:val="00FF2F10"/>
    <w:rsid w:val="00FF30EF"/>
    <w:rsid w:val="00FF3786"/>
    <w:rsid w:val="00FF3C5F"/>
    <w:rsid w:val="00FF3CD8"/>
    <w:rsid w:val="00FF3CDD"/>
    <w:rsid w:val="00FF3D19"/>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4919A6"/>
    <w:pPr>
      <w:numPr>
        <w:ilvl w:val="1"/>
        <w:numId w:val="1"/>
      </w:num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4919A6"/>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5"/>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B86162"/>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86162"/>
    <w:pPr>
      <w:numPr>
        <w:numId w:val="7"/>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9D85A-A973-4D38-A9D5-0637BE01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4670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RAN2#116bis e -Rapp</cp:lastModifiedBy>
  <cp:revision>2</cp:revision>
  <cp:lastPrinted>2010-01-06T08:23:00Z</cp:lastPrinted>
  <dcterms:created xsi:type="dcterms:W3CDTF">2022-02-14T17:34:00Z</dcterms:created>
  <dcterms:modified xsi:type="dcterms:W3CDTF">2022-02-14T17:34:00Z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(3)3+lnTsdy7lxkH02uKb3MjVgfeewcQJ3ZZrNwXTN+KslyhKgIacpcpi734WmEhE+wSwN025NX
AZ2Azfi/kvTlOzg8WjYemJVTTmdQ8gU5WljBEieKuou+EOXoCjVvON7HBD4oRyFlUrULuzXV
FLpZeodGmnVWo+x5NyVdniFiLhHYIHTmkBgH+IEBbmRCCSblP/KKDn/lY2BDoiK0nmkVUASP
cPmack0B7fxmi3IFrm</vt:lpwstr>
  </property>
  <property fmtid="{D5CDD505-2E9C-101B-9397-08002B2CF9AE}" pid="11" name="_2015_ms_pID_7253431">
    <vt:lpwstr>YQTMnQWUZ6heeRl7MI91UrDUF2FVlSFhiSPdkVDFVhb0OGmE8WJHNd
oo05APgr1+WQ73QdpCZc51RhcW9AZ/imOQzTUQAYvj8wVak1y4wpmEDY+rPw55K3VB/YcL0U
zw4yFfcbnuKjHRH3XK+r0bjFFi0/CzuqZMWWA9I4eJREqfDHnZ7U+tZA8+UW4SGfSy3THiFS
czWiaONyimzdIADcho1HFxhWIsATwpk+PWea</vt:lpwstr>
  </property>
  <property fmtid="{D5CDD505-2E9C-101B-9397-08002B2CF9AE}" pid="12" name="_2015_ms_pID_7253432">
    <vt:lpwstr>jKDqqXRl+Hbz3HYrUXHIc5HpHsrjL1MKQ5Mz
s2LZBHYNMC/zCed6I6ltKMZy90Pas864le1f2dp4wyZCkdy/YmY=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1644319508</vt:lpwstr>
  </property>
</Properties>
</file>